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01" w:rsidRPr="00232E7D" w:rsidRDefault="00DB7001" w:rsidP="00232E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68"/>
      <w:r w:rsidRPr="00232E7D">
        <w:rPr>
          <w:rFonts w:ascii="Times New Roman" w:hAnsi="Times New Roman" w:cs="Times New Roman"/>
          <w:b/>
          <w:sz w:val="28"/>
          <w:szCs w:val="28"/>
        </w:rPr>
        <w:t xml:space="preserve">Направление средств регионального материнского капитала на уплату первоначального взноса при получении кредита (займа), в том числе ипотечного, на приобретение или строительство жилья </w:t>
      </w:r>
      <w:bookmarkStart w:id="1" w:name="sub_65"/>
      <w:bookmarkEnd w:id="0"/>
    </w:p>
    <w:p w:rsidR="00DB7001" w:rsidRPr="00117BEF" w:rsidRDefault="00DB7001" w:rsidP="00232E7D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(независимо от срока, истекшего со дня рождения (усыновления) ребенка, в связи с рождением которого был выдан сертификат)</w:t>
      </w:r>
    </w:p>
    <w:p w:rsidR="00DB7001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1) Документ, удостоверяющий личность и место жительства  лица, получившего сертификат-паспорт (</w:t>
      </w:r>
      <w:proofErr w:type="spellStart"/>
      <w:r w:rsidRPr="00117BEF">
        <w:rPr>
          <w:rFonts w:ascii="Times New Roman" w:hAnsi="Times New Roman" w:cs="Times New Roman"/>
        </w:rPr>
        <w:t>оригинал+копия</w:t>
      </w:r>
      <w:proofErr w:type="spellEnd"/>
      <w:r w:rsidRPr="00117BEF">
        <w:rPr>
          <w:rFonts w:ascii="Times New Roman" w:hAnsi="Times New Roman" w:cs="Times New Roman"/>
        </w:rPr>
        <w:t>).</w:t>
      </w:r>
    </w:p>
    <w:p w:rsidR="00DB7001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2) Сертификат  на региональный материнский капитал (оригинал).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  <w:i/>
        </w:rPr>
      </w:pPr>
      <w:bookmarkStart w:id="2" w:name="sub_32"/>
      <w:r w:rsidRPr="00117BEF">
        <w:rPr>
          <w:rFonts w:ascii="Times New Roman" w:hAnsi="Times New Roman" w:cs="Times New Roman"/>
          <w:i/>
        </w:rPr>
        <w:t>Если на приобретение жилья: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а) договор купли-продажи жилого помещения (договор купли-продажи жилого помещения с рассрочкой платежа);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</w:rPr>
      </w:pPr>
      <w:bookmarkStart w:id="3" w:name="sub_33"/>
      <w:bookmarkEnd w:id="2"/>
      <w:proofErr w:type="gramStart"/>
      <w:r w:rsidRPr="00117BEF">
        <w:rPr>
          <w:rFonts w:ascii="Times New Roman" w:hAnsi="Times New Roman" w:cs="Times New Roman"/>
        </w:rPr>
        <w:t>б) выписка из Единого государственного реестра недвижимости, содержащая информацию о правах на жилое помещение лица, получившего сертификат, и (или) его супруга, осуществляющего приобретение жилого помещения с использованием средств регионального материнского капитала (за исключением случая, когда договором купли-продажи жилого помещения с рассрочкой платежа предусмотрено, что право собственности на приобретаемое жилое помещение переходит к покупателю после полной выплаты цены договора);</w:t>
      </w:r>
      <w:proofErr w:type="gramEnd"/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  <w:i/>
        </w:rPr>
      </w:pPr>
      <w:r w:rsidRPr="00117BEF">
        <w:rPr>
          <w:rFonts w:ascii="Times New Roman" w:hAnsi="Times New Roman" w:cs="Times New Roman"/>
          <w:i/>
        </w:rPr>
        <w:t xml:space="preserve">и </w:t>
      </w:r>
      <w:r w:rsidR="00995A7C">
        <w:rPr>
          <w:rFonts w:ascii="Times New Roman" w:hAnsi="Times New Roman" w:cs="Times New Roman"/>
          <w:i/>
        </w:rPr>
        <w:t xml:space="preserve"> </w:t>
      </w:r>
      <w:r w:rsidRPr="00117BEF">
        <w:rPr>
          <w:rFonts w:ascii="Times New Roman" w:hAnsi="Times New Roman" w:cs="Times New Roman"/>
          <w:i/>
        </w:rPr>
        <w:t>(или):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</w:rPr>
      </w:pPr>
      <w:bookmarkStart w:id="4" w:name="sub_37"/>
      <w:r w:rsidRPr="00117BEF">
        <w:rPr>
          <w:rFonts w:ascii="Times New Roman" w:hAnsi="Times New Roman" w:cs="Times New Roman"/>
        </w:rPr>
        <w:t>а) договор участия в долевом строительстве, прошедший государственную регистрацию в установленном порядке;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</w:rPr>
      </w:pPr>
      <w:bookmarkStart w:id="5" w:name="sub_38"/>
      <w:bookmarkEnd w:id="4"/>
      <w:r w:rsidRPr="00117BEF">
        <w:rPr>
          <w:rFonts w:ascii="Times New Roman" w:hAnsi="Times New Roman" w:cs="Times New Roman"/>
        </w:rPr>
        <w:t>б) документ, содержащий сведения о внесенной сумме в счет уплаты цены договора участия в долевом строительстве и об оставшейся неуплаченной сумме по договору;</w:t>
      </w:r>
    </w:p>
    <w:p w:rsidR="002E04CE" w:rsidRPr="00117BEF" w:rsidRDefault="002E04CE" w:rsidP="002E04CE">
      <w:pPr>
        <w:spacing w:after="0"/>
        <w:jc w:val="both"/>
        <w:rPr>
          <w:rFonts w:ascii="Times New Roman" w:hAnsi="Times New Roman" w:cs="Times New Roman"/>
          <w:i/>
        </w:rPr>
      </w:pPr>
      <w:bookmarkStart w:id="6" w:name="sub_41"/>
      <w:r w:rsidRPr="00117BEF">
        <w:rPr>
          <w:rFonts w:ascii="Times New Roman" w:hAnsi="Times New Roman" w:cs="Times New Roman"/>
          <w:i/>
        </w:rPr>
        <w:t>Если на строительство:</w:t>
      </w:r>
    </w:p>
    <w:p w:rsidR="002E04CE" w:rsidRPr="00995A7C" w:rsidRDefault="002E04CE" w:rsidP="002E04CE">
      <w:pPr>
        <w:spacing w:after="0"/>
        <w:jc w:val="both"/>
        <w:rPr>
          <w:rFonts w:ascii="Times New Roman" w:hAnsi="Times New Roman" w:cs="Times New Roman"/>
        </w:rPr>
      </w:pPr>
      <w:r w:rsidRPr="00995A7C">
        <w:rPr>
          <w:rFonts w:ascii="Times New Roman" w:hAnsi="Times New Roman" w:cs="Times New Roman"/>
        </w:rPr>
        <w:t xml:space="preserve">а) разрешение на строительство либо уведомление, указанное в </w:t>
      </w:r>
      <w:hyperlink r:id="rId6" w:history="1">
        <w:r w:rsidRPr="00995A7C">
          <w:rPr>
            <w:rStyle w:val="a7"/>
            <w:rFonts w:ascii="Times New Roman" w:hAnsi="Times New Roman" w:cs="Times New Roman"/>
            <w:color w:val="auto"/>
          </w:rPr>
          <w:t>пункте 2 части 7 статьи 51.1</w:t>
        </w:r>
      </w:hyperlink>
      <w:r w:rsidRPr="00995A7C">
        <w:rPr>
          <w:rFonts w:ascii="Times New Roman" w:hAnsi="Times New Roman" w:cs="Times New Roman"/>
        </w:rPr>
        <w:t xml:space="preserve"> Градостроительного кодекса Российской Федерации выданные лицу, получившему сертификат, либо супругу лица, получившего сертификат;</w:t>
      </w:r>
    </w:p>
    <w:p w:rsidR="002E04CE" w:rsidRPr="00995A7C" w:rsidRDefault="002E04CE" w:rsidP="002E04CE">
      <w:pPr>
        <w:spacing w:after="0"/>
        <w:jc w:val="both"/>
        <w:rPr>
          <w:rFonts w:ascii="Times New Roman" w:hAnsi="Times New Roman" w:cs="Times New Roman"/>
        </w:rPr>
      </w:pPr>
      <w:bookmarkStart w:id="7" w:name="sub_42"/>
      <w:bookmarkEnd w:id="6"/>
      <w:r w:rsidRPr="00995A7C">
        <w:rPr>
          <w:rFonts w:ascii="Times New Roman" w:hAnsi="Times New Roman" w:cs="Times New Roman"/>
        </w:rPr>
        <w:t>б) договор строительного подряда;</w:t>
      </w:r>
    </w:p>
    <w:bookmarkEnd w:id="3"/>
    <w:bookmarkEnd w:id="5"/>
    <w:bookmarkEnd w:id="7"/>
    <w:p w:rsidR="00DB7001" w:rsidRPr="00117BEF" w:rsidRDefault="00232E7D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3</w:t>
      </w:r>
      <w:r w:rsidR="00DB7001" w:rsidRPr="00117BEF">
        <w:rPr>
          <w:rFonts w:ascii="Times New Roman" w:hAnsi="Times New Roman" w:cs="Times New Roman"/>
        </w:rPr>
        <w:t>) кредитный договор (договор займа) на приобретение или строительство жилья;</w:t>
      </w:r>
    </w:p>
    <w:p w:rsidR="00DB7001" w:rsidRPr="00117BEF" w:rsidRDefault="00232E7D" w:rsidP="002E04CE">
      <w:pPr>
        <w:spacing w:after="0"/>
        <w:jc w:val="both"/>
        <w:rPr>
          <w:rFonts w:ascii="Times New Roman" w:hAnsi="Times New Roman" w:cs="Times New Roman"/>
        </w:rPr>
      </w:pPr>
      <w:bookmarkStart w:id="8" w:name="sub_66"/>
      <w:r w:rsidRPr="00117BEF">
        <w:rPr>
          <w:rFonts w:ascii="Times New Roman" w:hAnsi="Times New Roman" w:cs="Times New Roman"/>
        </w:rPr>
        <w:t>4</w:t>
      </w:r>
      <w:r w:rsidR="00DB7001" w:rsidRPr="00117BEF">
        <w:rPr>
          <w:rFonts w:ascii="Times New Roman" w:hAnsi="Times New Roman" w:cs="Times New Roman"/>
        </w:rPr>
        <w:t>) договор об ипотеке, прошедший государственную регистрацию в установленном порядке, - в случае если кредитным договором (договором займа) предусмотрено его заключение;</w:t>
      </w:r>
    </w:p>
    <w:p w:rsidR="00DB7001" w:rsidRPr="00117BEF" w:rsidRDefault="00232E7D" w:rsidP="002E04CE">
      <w:pPr>
        <w:spacing w:after="0"/>
        <w:jc w:val="both"/>
        <w:rPr>
          <w:rFonts w:ascii="Times New Roman" w:hAnsi="Times New Roman" w:cs="Times New Roman"/>
        </w:rPr>
      </w:pPr>
      <w:bookmarkStart w:id="9" w:name="sub_67"/>
      <w:bookmarkEnd w:id="8"/>
      <w:proofErr w:type="gramStart"/>
      <w:r w:rsidRPr="00117BEF">
        <w:rPr>
          <w:rFonts w:ascii="Times New Roman" w:hAnsi="Times New Roman" w:cs="Times New Roman"/>
        </w:rPr>
        <w:t>5</w:t>
      </w:r>
      <w:r w:rsidR="00DB7001" w:rsidRPr="00117BEF">
        <w:rPr>
          <w:rFonts w:ascii="Times New Roman" w:hAnsi="Times New Roman" w:cs="Times New Roman"/>
        </w:rPr>
        <w:t>) засвидетельствованное в установленном законодательством Российской Федерации порядке письменное обязательство лица, являющегося должником по кредитному договору (договору займа), оформить жилое помещение, приобретенное или построенное с использованием средств регионального материнского капитала, в общую собственность лица, получившего сертификат, его супруга, детей (в том числе первого, второго, третьего ребенка и последующих детей) с определением размера долей по соглашению в течение 6 месяцев:</w:t>
      </w:r>
      <w:proofErr w:type="gramEnd"/>
    </w:p>
    <w:bookmarkEnd w:id="9"/>
    <w:p w:rsidR="00DB7001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- после снятия обременения с жилого помещения - в случае приобретения или строительства жилого помещения с использованием ипотечного кредита;</w:t>
      </w:r>
    </w:p>
    <w:p w:rsidR="00DB7001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- после ввода объекта индивидуального жилищного строительства в эксплуатацию (при отсутствии обременения) - в случае индивидуального жилищного строительства;</w:t>
      </w:r>
    </w:p>
    <w:p w:rsidR="00DB7001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- после перечисления средств регионального материнского капитала (при отсутствии обременения и при вводе объекта жилищного строительства в эксплуатацию) - в остальных случаях.</w:t>
      </w:r>
    </w:p>
    <w:p w:rsidR="00DB7001" w:rsidRPr="00117BEF" w:rsidRDefault="00450935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 xml:space="preserve">* </w:t>
      </w:r>
      <w:r w:rsidR="00DB7001" w:rsidRPr="00117BEF">
        <w:rPr>
          <w:rFonts w:ascii="Times New Roman" w:hAnsi="Times New Roman" w:cs="Times New Roman"/>
        </w:rPr>
        <w:t xml:space="preserve">Если оригинал обязательства находится в Пенсионном Фонде – предоставляется копия обязательства, заверенная ПФ РФ. </w:t>
      </w:r>
    </w:p>
    <w:p w:rsidR="00DB7001" w:rsidRPr="00117BEF" w:rsidRDefault="00232E7D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6</w:t>
      </w:r>
      <w:r w:rsidR="00DB7001" w:rsidRPr="00117BEF">
        <w:rPr>
          <w:rFonts w:ascii="Times New Roman" w:hAnsi="Times New Roman" w:cs="Times New Roman"/>
        </w:rPr>
        <w:t>) Свидетельство о заключении/расторжении брака/справка о заключении брака из ЗАГСА (</w:t>
      </w:r>
      <w:proofErr w:type="spellStart"/>
      <w:r w:rsidR="00DB7001" w:rsidRPr="00117BEF">
        <w:rPr>
          <w:rFonts w:ascii="Times New Roman" w:hAnsi="Times New Roman" w:cs="Times New Roman"/>
        </w:rPr>
        <w:t>оригинал+копия</w:t>
      </w:r>
      <w:proofErr w:type="spellEnd"/>
      <w:r w:rsidR="00DB7001" w:rsidRPr="00117BEF">
        <w:rPr>
          <w:rFonts w:ascii="Times New Roman" w:hAnsi="Times New Roman" w:cs="Times New Roman"/>
        </w:rPr>
        <w:t>) (по возможности)</w:t>
      </w:r>
    </w:p>
    <w:p w:rsidR="00DB7001" w:rsidRPr="00117BEF" w:rsidRDefault="00232E7D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7</w:t>
      </w:r>
      <w:r w:rsidR="00DB7001" w:rsidRPr="00117BEF">
        <w:rPr>
          <w:rFonts w:ascii="Times New Roman" w:hAnsi="Times New Roman" w:cs="Times New Roman"/>
        </w:rPr>
        <w:t>) Паспорт супруга (</w:t>
      </w:r>
      <w:proofErr w:type="spellStart"/>
      <w:r w:rsidR="00DB7001" w:rsidRPr="00117BEF">
        <w:rPr>
          <w:rFonts w:ascii="Times New Roman" w:hAnsi="Times New Roman" w:cs="Times New Roman"/>
        </w:rPr>
        <w:t>оригинал+копия</w:t>
      </w:r>
      <w:proofErr w:type="spellEnd"/>
      <w:r w:rsidR="00DB7001" w:rsidRPr="00117BEF">
        <w:rPr>
          <w:rFonts w:ascii="Times New Roman" w:hAnsi="Times New Roman" w:cs="Times New Roman"/>
        </w:rPr>
        <w:t xml:space="preserve">) (в том случае, если кредитный договор оформлен </w:t>
      </w:r>
      <w:r w:rsidR="00DB7001" w:rsidRPr="00117BEF">
        <w:rPr>
          <w:rFonts w:ascii="Times New Roman" w:hAnsi="Times New Roman" w:cs="Times New Roman"/>
          <w:i/>
        </w:rPr>
        <w:t>только на него</w:t>
      </w:r>
      <w:r w:rsidR="00DB7001" w:rsidRPr="00117BEF">
        <w:rPr>
          <w:rFonts w:ascii="Times New Roman" w:hAnsi="Times New Roman" w:cs="Times New Roman"/>
        </w:rPr>
        <w:t>)</w:t>
      </w:r>
    </w:p>
    <w:p w:rsidR="00DB7001" w:rsidRPr="00E94188" w:rsidRDefault="00232E7D" w:rsidP="002E04CE">
      <w:pPr>
        <w:spacing w:after="0"/>
        <w:jc w:val="both"/>
        <w:rPr>
          <w:rFonts w:ascii="Times New Roman" w:hAnsi="Times New Roman" w:cs="Times New Roman"/>
        </w:rPr>
      </w:pPr>
      <w:r w:rsidRPr="00E94188">
        <w:rPr>
          <w:rFonts w:ascii="Times New Roman" w:hAnsi="Times New Roman" w:cs="Times New Roman"/>
        </w:rPr>
        <w:t>8</w:t>
      </w:r>
      <w:r w:rsidR="00DB7001" w:rsidRPr="00E94188">
        <w:rPr>
          <w:rFonts w:ascii="Times New Roman" w:hAnsi="Times New Roman" w:cs="Times New Roman"/>
        </w:rPr>
        <w:t>) Свидетельство о рождении заявителя (матери) (оригинал) (по возможности)</w:t>
      </w:r>
    </w:p>
    <w:p w:rsidR="00E94188" w:rsidRPr="00E94188" w:rsidRDefault="00E94188" w:rsidP="002E04CE">
      <w:pPr>
        <w:spacing w:after="0"/>
        <w:jc w:val="both"/>
        <w:rPr>
          <w:rFonts w:ascii="Times New Roman" w:hAnsi="Times New Roman" w:cs="Times New Roman"/>
        </w:rPr>
      </w:pPr>
      <w:r w:rsidRPr="00E94188">
        <w:rPr>
          <w:rFonts w:ascii="Times New Roman" w:hAnsi="Times New Roman" w:cs="Times New Roman"/>
        </w:rPr>
        <w:t>9) документы, удостоверяющие личность и полномочия представителя - в случае подачи заявления через представителя</w:t>
      </w:r>
    </w:p>
    <w:p w:rsidR="001062BD" w:rsidRPr="00117BEF" w:rsidRDefault="00DB7001" w:rsidP="002E04CE">
      <w:pPr>
        <w:spacing w:after="0"/>
        <w:jc w:val="both"/>
        <w:rPr>
          <w:rFonts w:ascii="Times New Roman" w:hAnsi="Times New Roman" w:cs="Times New Roman"/>
        </w:rPr>
      </w:pPr>
      <w:r w:rsidRPr="00117BEF">
        <w:rPr>
          <w:rFonts w:ascii="Times New Roman" w:hAnsi="Times New Roman" w:cs="Times New Roman"/>
        </w:rPr>
        <w:t>** Жилое помещение, объект индивидуального жилищного строительства, на приобретение, которых направляются средства регионального материнского капитала, должны находиться на территории Воронежской области.</w:t>
      </w:r>
      <w:bookmarkEnd w:id="1"/>
    </w:p>
    <w:sectPr w:rsidR="001062BD" w:rsidRPr="00117BEF" w:rsidSect="00F1050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88"/>
    <w:multiLevelType w:val="multilevel"/>
    <w:tmpl w:val="E974A8C0"/>
    <w:lvl w:ilvl="0">
      <w:start w:val="1"/>
      <w:numFmt w:val="decimal"/>
      <w:pStyle w:val="1"/>
      <w:lvlText w:val="%1"/>
      <w:lvlJc w:val="left"/>
      <w:pPr>
        <w:tabs>
          <w:tab w:val="num" w:pos="1340"/>
        </w:tabs>
        <w:ind w:left="1340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31"/>
        </w:tabs>
        <w:ind w:left="1431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628"/>
        </w:tabs>
        <w:ind w:left="1628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916"/>
        </w:tabs>
        <w:ind w:left="1916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2060"/>
        </w:tabs>
        <w:ind w:left="206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204"/>
        </w:tabs>
        <w:ind w:left="2204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348"/>
        </w:tabs>
        <w:ind w:left="2348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92"/>
        </w:tabs>
        <w:ind w:left="2492" w:hanging="1584"/>
      </w:pPr>
    </w:lvl>
  </w:abstractNum>
  <w:abstractNum w:abstractNumId="1">
    <w:nsid w:val="16207798"/>
    <w:multiLevelType w:val="hybridMultilevel"/>
    <w:tmpl w:val="F5CC45B2"/>
    <w:lvl w:ilvl="0" w:tplc="6F9E65DE">
      <w:start w:val="1"/>
      <w:numFmt w:val="bullet"/>
      <w:pStyle w:val="a"/>
      <w:lvlText w:val=""/>
      <w:lvlJc w:val="left"/>
      <w:pPr>
        <w:tabs>
          <w:tab w:val="num" w:pos="1070"/>
        </w:tabs>
        <w:ind w:left="-33" w:firstLine="74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E63"/>
    <w:rsid w:val="000826AB"/>
    <w:rsid w:val="001062BD"/>
    <w:rsid w:val="00117BEF"/>
    <w:rsid w:val="00170034"/>
    <w:rsid w:val="00186BE2"/>
    <w:rsid w:val="00232E7D"/>
    <w:rsid w:val="002E04CE"/>
    <w:rsid w:val="004441BC"/>
    <w:rsid w:val="00450935"/>
    <w:rsid w:val="00502E63"/>
    <w:rsid w:val="00721BE6"/>
    <w:rsid w:val="007973D8"/>
    <w:rsid w:val="00995A7C"/>
    <w:rsid w:val="00B2282B"/>
    <w:rsid w:val="00C22D3A"/>
    <w:rsid w:val="00C514B4"/>
    <w:rsid w:val="00DB7001"/>
    <w:rsid w:val="00DF7542"/>
    <w:rsid w:val="00E94188"/>
    <w:rsid w:val="00F10507"/>
    <w:rsid w:val="00F625AD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73D8"/>
  </w:style>
  <w:style w:type="paragraph" w:styleId="1">
    <w:name w:val="heading 1"/>
    <w:basedOn w:val="a0"/>
    <w:next w:val="a0"/>
    <w:link w:val="10"/>
    <w:qFormat/>
    <w:rsid w:val="00502E63"/>
    <w:pPr>
      <w:keepNext/>
      <w:keepLines/>
      <w:numPr>
        <w:numId w:val="1"/>
      </w:numPr>
      <w:tabs>
        <w:tab w:val="clear" w:pos="1340"/>
      </w:tabs>
      <w:spacing w:before="480" w:after="0" w:line="240" w:lineRule="auto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1"/>
    <w:next w:val="a1"/>
    <w:link w:val="20"/>
    <w:semiHidden/>
    <w:unhideWhenUsed/>
    <w:qFormat/>
    <w:rsid w:val="00502E63"/>
    <w:pPr>
      <w:keepNext w:val="0"/>
      <w:keepLines w:val="0"/>
      <w:widowControl w:val="0"/>
      <w:numPr>
        <w:ilvl w:val="1"/>
      </w:numPr>
      <w:tabs>
        <w:tab w:val="num" w:pos="-2410"/>
        <w:tab w:val="num" w:pos="360"/>
      </w:tabs>
      <w:spacing w:before="360" w:after="240" w:line="360" w:lineRule="auto"/>
      <w:ind w:left="0" w:firstLine="709"/>
      <w:contextualSpacing/>
      <w:jc w:val="both"/>
      <w:outlineLvl w:val="1"/>
    </w:pPr>
    <w:rPr>
      <w:rFonts w:ascii="Times New Roman" w:hAnsi="Times New Roman"/>
      <w:bCs w:val="0"/>
      <w:color w:val="auto"/>
      <w:kern w:val="28"/>
      <w:sz w:val="24"/>
      <w:szCs w:val="24"/>
      <w:lang w:eastAsia="en-US"/>
    </w:rPr>
  </w:style>
  <w:style w:type="paragraph" w:styleId="3">
    <w:name w:val="heading 3"/>
    <w:basedOn w:val="a1"/>
    <w:next w:val="a1"/>
    <w:link w:val="30"/>
    <w:autoRedefine/>
    <w:semiHidden/>
    <w:unhideWhenUsed/>
    <w:qFormat/>
    <w:rsid w:val="00502E63"/>
    <w:pPr>
      <w:keepLines/>
      <w:widowControl/>
      <w:numPr>
        <w:ilvl w:val="2"/>
        <w:numId w:val="1"/>
      </w:numPr>
      <w:tabs>
        <w:tab w:val="clear" w:pos="1418"/>
        <w:tab w:val="clear" w:pos="1628"/>
        <w:tab w:val="num" w:pos="360"/>
        <w:tab w:val="left" w:pos="1596"/>
      </w:tabs>
      <w:spacing w:before="240" w:after="240"/>
      <w:ind w:left="0" w:firstLine="743"/>
      <w:outlineLvl w:val="2"/>
    </w:pPr>
    <w:rPr>
      <w:rFonts w:cs="Arial"/>
      <w:b/>
      <w:bCs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502E63"/>
    <w:pPr>
      <w:numPr>
        <w:ilvl w:val="3"/>
        <w:numId w:val="1"/>
      </w:numPr>
      <w:tabs>
        <w:tab w:val="clear" w:pos="1418"/>
        <w:tab w:val="clear" w:pos="1715"/>
        <w:tab w:val="num" w:pos="360"/>
        <w:tab w:val="left" w:pos="1701"/>
      </w:tabs>
      <w:spacing w:before="240"/>
      <w:ind w:left="0" w:firstLine="709"/>
      <w:outlineLvl w:val="3"/>
    </w:pPr>
    <w:rPr>
      <w:bCs/>
      <w:sz w:val="24"/>
      <w:szCs w:val="24"/>
    </w:rPr>
  </w:style>
  <w:style w:type="paragraph" w:styleId="5">
    <w:name w:val="heading 5"/>
    <w:basedOn w:val="4"/>
    <w:next w:val="a1"/>
    <w:link w:val="50"/>
    <w:semiHidden/>
    <w:unhideWhenUsed/>
    <w:qFormat/>
    <w:rsid w:val="00502E63"/>
    <w:pPr>
      <w:numPr>
        <w:ilvl w:val="4"/>
      </w:numPr>
      <w:tabs>
        <w:tab w:val="clear" w:pos="1701"/>
        <w:tab w:val="clear" w:pos="1916"/>
        <w:tab w:val="num" w:pos="360"/>
        <w:tab w:val="left" w:pos="1881"/>
      </w:tabs>
      <w:spacing w:after="60"/>
      <w:ind w:left="0" w:firstLine="743"/>
      <w:outlineLvl w:val="4"/>
    </w:pPr>
    <w:rPr>
      <w:bCs w:val="0"/>
      <w:iCs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02E63"/>
    <w:pPr>
      <w:keepNext/>
      <w:numPr>
        <w:ilvl w:val="5"/>
        <w:numId w:val="1"/>
      </w:numPr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02E63"/>
    <w:pPr>
      <w:keepNext/>
      <w:numPr>
        <w:ilvl w:val="6"/>
        <w:numId w:val="1"/>
      </w:numPr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02E63"/>
    <w:pPr>
      <w:keepNext/>
      <w:numPr>
        <w:ilvl w:val="7"/>
        <w:numId w:val="1"/>
      </w:numPr>
      <w:spacing w:before="120" w:after="0" w:line="240" w:lineRule="auto"/>
      <w:jc w:val="both"/>
      <w:outlineLvl w:val="7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502E6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2E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semiHidden/>
    <w:rsid w:val="00502E63"/>
    <w:rPr>
      <w:rFonts w:ascii="Times New Roman" w:eastAsia="Times New Roman" w:hAnsi="Times New Roman" w:cs="Times New Roman"/>
      <w:b/>
      <w:kern w:val="28"/>
      <w:sz w:val="24"/>
      <w:szCs w:val="24"/>
    </w:rPr>
  </w:style>
  <w:style w:type="character" w:customStyle="1" w:styleId="30">
    <w:name w:val="Заголовок 3 Знак"/>
    <w:basedOn w:val="a2"/>
    <w:link w:val="3"/>
    <w:semiHidden/>
    <w:rsid w:val="00502E63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502E6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semiHidden/>
    <w:rsid w:val="00502E63"/>
    <w:rPr>
      <w:rFonts w:ascii="Times New Roman" w:eastAsia="Times New Roman" w:hAnsi="Times New Roman" w:cs="Times New Roman"/>
      <w:iCs/>
      <w:sz w:val="24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502E6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2"/>
    <w:link w:val="7"/>
    <w:semiHidden/>
    <w:rsid w:val="00502E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semiHidden/>
    <w:rsid w:val="00502E6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semiHidden/>
    <w:rsid w:val="00502E63"/>
    <w:rPr>
      <w:rFonts w:ascii="Arial" w:eastAsia="Times New Roman" w:hAnsi="Arial" w:cs="Arial"/>
      <w:lang w:eastAsia="ru-RU"/>
    </w:rPr>
  </w:style>
  <w:style w:type="paragraph" w:customStyle="1" w:styleId="a1">
    <w:name w:val="Норм. текст"/>
    <w:basedOn w:val="a0"/>
    <w:link w:val="a5"/>
    <w:rsid w:val="00502E63"/>
    <w:pPr>
      <w:widowControl w:val="0"/>
      <w:tabs>
        <w:tab w:val="left" w:pos="1418"/>
      </w:tabs>
      <w:spacing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ормальный список Знак"/>
    <w:basedOn w:val="a2"/>
    <w:link w:val="a"/>
    <w:locked/>
    <w:rsid w:val="00502E63"/>
    <w:rPr>
      <w:sz w:val="24"/>
      <w:szCs w:val="24"/>
    </w:rPr>
  </w:style>
  <w:style w:type="paragraph" w:customStyle="1" w:styleId="a">
    <w:name w:val="Нормальный список"/>
    <w:basedOn w:val="a0"/>
    <w:link w:val="a6"/>
    <w:rsid w:val="00502E63"/>
    <w:pPr>
      <w:widowControl w:val="0"/>
      <w:numPr>
        <w:numId w:val="2"/>
      </w:numPr>
      <w:spacing w:after="0" w:line="360" w:lineRule="auto"/>
      <w:jc w:val="both"/>
    </w:pPr>
    <w:rPr>
      <w:sz w:val="24"/>
      <w:szCs w:val="24"/>
    </w:rPr>
  </w:style>
  <w:style w:type="character" w:customStyle="1" w:styleId="a5">
    <w:name w:val="Норм. текст Знак"/>
    <w:basedOn w:val="a2"/>
    <w:link w:val="a1"/>
    <w:locked/>
    <w:rsid w:val="00502E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2"/>
    <w:uiPriority w:val="99"/>
    <w:rsid w:val="00DB7001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511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250E2B-B523-4BC8-A753-16AE0AC4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КУВО</dc:creator>
  <cp:keywords/>
  <dc:description/>
  <cp:lastModifiedBy> </cp:lastModifiedBy>
  <cp:revision>18</cp:revision>
  <dcterms:created xsi:type="dcterms:W3CDTF">2016-06-21T14:46:00Z</dcterms:created>
  <dcterms:modified xsi:type="dcterms:W3CDTF">2021-03-10T11:25:00Z</dcterms:modified>
</cp:coreProperties>
</file>