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02"/>
        <w:gridCol w:w="4928"/>
      </w:tblGrid>
      <w:tr w:rsidR="00000000">
        <w:trPr>
          <w:trHeight w:val="3824"/>
        </w:trPr>
        <w:tc>
          <w:tcPr>
            <w:tcW w:w="5102" w:type="dxa"/>
            <w:shd w:val="clear" w:color="auto" w:fill="auto"/>
          </w:tcPr>
          <w:p w:rsidR="00000000" w:rsidRDefault="002C6BE4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</w:t>
            </w:r>
          </w:p>
          <w:p w:rsidR="00000000" w:rsidRDefault="002C6BE4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</w:p>
          <w:p w:rsidR="00000000" w:rsidRDefault="002C6BE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департамента</w:t>
            </w:r>
          </w:p>
          <w:p w:rsidR="00000000" w:rsidRDefault="002C6BE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имущественных и земельных</w:t>
            </w:r>
          </w:p>
          <w:p w:rsidR="00000000" w:rsidRDefault="002C6BE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отношений Воронежской области </w:t>
            </w:r>
          </w:p>
          <w:p w:rsidR="00000000" w:rsidRDefault="002C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 2013 № _______</w:t>
            </w:r>
          </w:p>
        </w:tc>
        <w:tc>
          <w:tcPr>
            <w:tcW w:w="4928" w:type="dxa"/>
            <w:shd w:val="clear" w:color="auto" w:fill="auto"/>
          </w:tcPr>
          <w:p w:rsidR="00000000" w:rsidRDefault="002C6BE4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000000" w:rsidRDefault="002C6BE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000000" w:rsidRDefault="002C6BE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департамента </w:t>
            </w:r>
          </w:p>
          <w:p w:rsidR="00000000" w:rsidRDefault="002C6BE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труда и социального развития</w:t>
            </w:r>
          </w:p>
          <w:p w:rsidR="00000000" w:rsidRDefault="002C6BE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Воронежской области</w:t>
            </w:r>
          </w:p>
          <w:p w:rsidR="00000000" w:rsidRDefault="002C6BE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 2013 № _______/ОД</w:t>
            </w:r>
          </w:p>
          <w:p w:rsidR="00000000" w:rsidRDefault="002C6BE4">
            <w:pPr>
              <w:rPr>
                <w:sz w:val="28"/>
                <w:szCs w:val="28"/>
              </w:rPr>
            </w:pPr>
          </w:p>
        </w:tc>
      </w:tr>
    </w:tbl>
    <w:p w:rsidR="00000000" w:rsidRDefault="002C6BE4">
      <w:pPr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20" w:gutter="0"/>
          <w:cols w:space="720"/>
          <w:docGrid w:linePitch="240" w:charSpace="32768"/>
        </w:sectPr>
      </w:pPr>
    </w:p>
    <w:p w:rsidR="00000000" w:rsidRDefault="002C6BE4">
      <w:pPr>
        <w:pStyle w:val="4"/>
        <w:spacing w:before="0" w:after="0"/>
        <w:jc w:val="center"/>
        <w:rPr>
          <w:spacing w:val="30"/>
        </w:rPr>
      </w:pPr>
    </w:p>
    <w:p w:rsidR="00000000" w:rsidRDefault="002C6BE4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000000" w:rsidRDefault="002C6BE4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000000" w:rsidRDefault="002C6BE4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000000" w:rsidRDefault="002C6BE4">
      <w:pPr>
        <w:shd w:val="clear" w:color="auto" w:fill="FFFFFF"/>
        <w:ind w:left="14"/>
      </w:pPr>
    </w:p>
    <w:p w:rsidR="00000000" w:rsidRDefault="002C6BE4">
      <w:pPr>
        <w:shd w:val="clear" w:color="auto" w:fill="FFFFFF"/>
        <w:rPr>
          <w:sz w:val="50"/>
          <w:szCs w:val="50"/>
        </w:rPr>
      </w:pPr>
    </w:p>
    <w:p w:rsidR="00000000" w:rsidRDefault="002C6BE4">
      <w:pPr>
        <w:shd w:val="clear" w:color="auto" w:fill="FFFFFF"/>
        <w:jc w:val="center"/>
        <w:rPr>
          <w:sz w:val="50"/>
          <w:szCs w:val="50"/>
        </w:rPr>
      </w:pPr>
      <w:r>
        <w:rPr>
          <w:sz w:val="50"/>
          <w:szCs w:val="50"/>
        </w:rPr>
        <w:t>УСТАВ</w:t>
      </w:r>
    </w:p>
    <w:p w:rsidR="00000000" w:rsidRDefault="002C6BE4">
      <w:pPr>
        <w:shd w:val="clear" w:color="auto" w:fill="FFFFFF"/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>казенн</w:t>
      </w:r>
      <w:r>
        <w:rPr>
          <w:spacing w:val="-12"/>
          <w:sz w:val="38"/>
          <w:szCs w:val="38"/>
        </w:rPr>
        <w:t>ого учреждения Воронежской области</w:t>
      </w:r>
    </w:p>
    <w:p w:rsidR="00000000" w:rsidRDefault="002C6BE4">
      <w:pPr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 xml:space="preserve">«Управление социальной защиты населения </w:t>
      </w:r>
    </w:p>
    <w:p w:rsidR="00000000" w:rsidRDefault="002C6BE4">
      <w:pPr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>Железнодорожного района г.Воронежа»</w:t>
      </w:r>
    </w:p>
    <w:p w:rsidR="00000000" w:rsidRDefault="002C6BE4">
      <w:pPr>
        <w:jc w:val="center"/>
        <w:rPr>
          <w:spacing w:val="-12"/>
          <w:sz w:val="38"/>
          <w:szCs w:val="38"/>
        </w:rPr>
      </w:pPr>
    </w:p>
    <w:p w:rsidR="00000000" w:rsidRDefault="002C6BE4">
      <w:pPr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>(новая редакция)</w:t>
      </w:r>
    </w:p>
    <w:p w:rsidR="00000000" w:rsidRDefault="002C6BE4">
      <w:pPr>
        <w:jc w:val="center"/>
        <w:rPr>
          <w:sz w:val="28"/>
          <w:szCs w:val="28"/>
        </w:rPr>
      </w:pPr>
    </w:p>
    <w:p w:rsidR="00000000" w:rsidRDefault="002C6BE4">
      <w:pPr>
        <w:rPr>
          <w:sz w:val="28"/>
          <w:szCs w:val="28"/>
        </w:rPr>
      </w:pPr>
    </w:p>
    <w:p w:rsidR="00000000" w:rsidRDefault="002C6BE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000000" w:rsidRDefault="002C6BE4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000000" w:rsidRDefault="002C6BE4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00000" w:rsidRDefault="002C6BE4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000000" w:rsidRDefault="002C6BE4">
      <w:pPr>
        <w:shd w:val="clear" w:color="auto" w:fill="FFFFFF"/>
        <w:jc w:val="center"/>
      </w:pPr>
    </w:p>
    <w:p w:rsidR="00000000" w:rsidRDefault="002C6BE4">
      <w:pPr>
        <w:ind w:firstLine="709"/>
        <w:rPr>
          <w:sz w:val="28"/>
          <w:szCs w:val="28"/>
        </w:rPr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Желез</w:t>
      </w:r>
      <w:r>
        <w:rPr>
          <w:sz w:val="28"/>
          <w:szCs w:val="28"/>
        </w:rPr>
        <w:t>нодорожного района г.Воронежа» (далее – Учреждение), создано на основании</w:t>
      </w:r>
      <w:r>
        <w:rPr>
          <w:color w:val="000000"/>
          <w:spacing w:val="-3"/>
          <w:sz w:val="28"/>
          <w:szCs w:val="28"/>
        </w:rPr>
        <w:t xml:space="preserve"> постановления правительства Воронежской области от 19.11.2012 № 1039 «</w:t>
      </w:r>
      <w:r>
        <w:rPr>
          <w:sz w:val="28"/>
          <w:szCs w:val="28"/>
        </w:rPr>
        <w:t>О реорганизации казенного учреждения Воронежской области «Управление социальной защиты населения Воронежской обл</w:t>
      </w:r>
      <w:r>
        <w:rPr>
          <w:sz w:val="28"/>
          <w:szCs w:val="28"/>
        </w:rPr>
        <w:t>асти» путем выделения из состава реорганизованного юридического лица казенного учреждения Воронежской области «Управление социальной защиты населения Воронежской области», является некоммерческой организацией, не преследует извлечение прибыли в качестве ос</w:t>
      </w:r>
      <w:r>
        <w:rPr>
          <w:sz w:val="28"/>
          <w:szCs w:val="28"/>
        </w:rPr>
        <w:t>новной цели своей деятельности и не распределяет полученную прибыль между участниками (учредителями).</w:t>
      </w:r>
    </w:p>
    <w:p w:rsidR="00000000" w:rsidRDefault="002C6BE4">
      <w:pPr>
        <w:shd w:val="clear" w:color="auto" w:fill="FFFFFF"/>
        <w:tabs>
          <w:tab w:val="left" w:pos="93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1.2.  Учреждение является некоммерческой организацией, созданной Воронежской областью в целях оказания услуг, в том числе государственных, исполнения госу</w:t>
      </w:r>
      <w:r>
        <w:rPr>
          <w:sz w:val="28"/>
          <w:szCs w:val="28"/>
        </w:rPr>
        <w:t>дарственных и иных функций, а также осуществления мероприятий в целях обеспечения реализации предусмотренных действующим законодательством Российской Федерации и Воронежской области полномочий органов государственной власти в сфере социальной поддержки и с</w:t>
      </w:r>
      <w:r>
        <w:rPr>
          <w:sz w:val="28"/>
          <w:szCs w:val="28"/>
        </w:rPr>
        <w:t>оциального обслуживания населения.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 Официальное полное наименование Учреждения: казенное учреждение Воронежской области «Управление социальной защиты населения Железнодорожного района г.Воронежа».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Сокращенное наименование Учреждения: КУВО «УСЗН Железно</w:t>
      </w:r>
      <w:r>
        <w:rPr>
          <w:sz w:val="28"/>
          <w:szCs w:val="28"/>
        </w:rPr>
        <w:t>дорожного района г.Воронежа».</w:t>
      </w:r>
    </w:p>
    <w:p w:rsidR="00000000" w:rsidRDefault="002C6BE4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1.4. Учредителем и собственником имущества Учреждения является Воронежская область.</w:t>
      </w:r>
    </w:p>
    <w:p w:rsidR="00000000" w:rsidRDefault="002C6BE4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Полномочия и функции учредителя от имени Воронежской области осуществляет департамент труда и социального развития Воронежской области.</w:t>
      </w:r>
    </w:p>
    <w:p w:rsidR="00000000" w:rsidRDefault="002C6BE4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Полном</w:t>
      </w:r>
      <w:r>
        <w:rPr>
          <w:sz w:val="28"/>
          <w:szCs w:val="28"/>
        </w:rPr>
        <w:t xml:space="preserve">очия собственника имущества от имени Воронежской области осуществляет департамент имущественных и земельных отношений Воронежской области (далее - Департамент). </w:t>
      </w:r>
    </w:p>
    <w:p w:rsidR="00000000" w:rsidRDefault="002C6BE4">
      <w:pPr>
        <w:shd w:val="clear" w:color="auto" w:fill="FFFFFF"/>
        <w:tabs>
          <w:tab w:val="left" w:pos="1306"/>
        </w:tabs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1.5. Учреждение находится в ведомственном подчинении департамента труда и социального развития</w:t>
      </w:r>
      <w:r>
        <w:rPr>
          <w:spacing w:val="-1"/>
          <w:sz w:val="28"/>
          <w:szCs w:val="28"/>
        </w:rPr>
        <w:t xml:space="preserve"> Воронежской области (далее – Учредитель)</w:t>
      </w:r>
      <w:r>
        <w:rPr>
          <w:sz w:val="28"/>
          <w:szCs w:val="28"/>
        </w:rPr>
        <w:t>, осуществляющего бюджетные полномочия главного распорядителя бюджетных средств.</w:t>
      </w:r>
    </w:p>
    <w:p w:rsidR="00000000" w:rsidRDefault="002C6BE4">
      <w:pPr>
        <w:shd w:val="clear" w:color="auto" w:fill="FFFFFF"/>
        <w:tabs>
          <w:tab w:val="left" w:pos="1306"/>
        </w:tabs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1.6. Учреждение является юридическим лицом, имеет самостоятельный </w:t>
      </w:r>
      <w:r>
        <w:rPr>
          <w:sz w:val="28"/>
          <w:szCs w:val="28"/>
        </w:rPr>
        <w:t>баланс, обособленное имущество, лицевые счета, бланки, штампы, кругл</w:t>
      </w:r>
      <w:r>
        <w:rPr>
          <w:sz w:val="28"/>
          <w:szCs w:val="28"/>
        </w:rPr>
        <w:t>ую печать со своим наименованием и наименованием Учредителя на русском языке.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Учреждение приобретает права юридического лица с момента его государственной регистрации в порядке, установленном действующим законодательством Российской Федерации.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1.7. Учрежде</w:t>
      </w:r>
      <w:r>
        <w:rPr>
          <w:sz w:val="28"/>
          <w:szCs w:val="28"/>
        </w:rPr>
        <w:t>ние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</w:t>
      </w:r>
      <w:r>
        <w:rPr>
          <w:sz w:val="28"/>
          <w:szCs w:val="28"/>
        </w:rPr>
        <w:t>льством Российской Федерации.</w:t>
      </w:r>
    </w:p>
    <w:p w:rsidR="00000000" w:rsidRDefault="002C6BE4">
      <w:pPr>
        <w:shd w:val="clear" w:color="auto" w:fill="FFFFFF"/>
        <w:tabs>
          <w:tab w:val="left" w:pos="1243"/>
        </w:tabs>
        <w:ind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Учреждение отвечает по своим обязательствам находящимися в его </w:t>
      </w:r>
      <w:r>
        <w:rPr>
          <w:sz w:val="28"/>
          <w:szCs w:val="28"/>
        </w:rPr>
        <w:t>распоряжении денежными средствами, а при их недостаточности субсидиарную ответственность по его обязательствам несет собственник его имущества в лице Учредите</w:t>
      </w:r>
      <w:r>
        <w:rPr>
          <w:sz w:val="28"/>
          <w:szCs w:val="28"/>
        </w:rPr>
        <w:t>ля.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pacing w:val="-14"/>
          <w:sz w:val="28"/>
          <w:szCs w:val="28"/>
        </w:rPr>
        <w:t>1.9.</w:t>
      </w:r>
      <w:r>
        <w:rPr>
          <w:sz w:val="28"/>
          <w:szCs w:val="28"/>
        </w:rPr>
        <w:t xml:space="preserve"> Учреждение руководствуется в своей деятельности законодательством Российской Федерации, Законами и иными нормативными правовыми актами Воронежской области, приказами Учредителя, Департамента и настоящим Уставом.</w:t>
      </w:r>
    </w:p>
    <w:p w:rsidR="00000000" w:rsidRDefault="002C6BE4">
      <w:pPr>
        <w:shd w:val="clear" w:color="auto" w:fill="FFFFFF"/>
        <w:tabs>
          <w:tab w:val="left" w:pos="1306"/>
        </w:tabs>
        <w:ind w:firstLine="709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1.10. </w:t>
      </w:r>
      <w:r>
        <w:rPr>
          <w:sz w:val="28"/>
          <w:szCs w:val="28"/>
        </w:rPr>
        <w:t>Юридический и фактический адр</w:t>
      </w:r>
      <w:r>
        <w:rPr>
          <w:sz w:val="28"/>
          <w:szCs w:val="28"/>
        </w:rPr>
        <w:t>еса (местонахождение) Учреждения: 394063, г.Воронеж., ул. 25 января, 72.</w:t>
      </w:r>
    </w:p>
    <w:p w:rsidR="00000000" w:rsidRDefault="002C6BE4">
      <w:pPr>
        <w:shd w:val="clear" w:color="auto" w:fill="FFFFFF"/>
        <w:tabs>
          <w:tab w:val="left" w:pos="1877"/>
        </w:tabs>
        <w:ind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>1.11. Ф</w:t>
      </w:r>
      <w:r>
        <w:rPr>
          <w:sz w:val="28"/>
          <w:szCs w:val="28"/>
        </w:rPr>
        <w:t>инансовое обеспечение деятельности Учреждения</w:t>
      </w:r>
      <w:r>
        <w:rPr>
          <w:sz w:val="28"/>
          <w:szCs w:val="28"/>
        </w:rPr>
        <w:br/>
        <w:t>осуществляется за счет средств бюджета Воронежской области по утвержденной Учредителем бюджетной смете при казначейской системе ис</w:t>
      </w:r>
      <w:r>
        <w:rPr>
          <w:sz w:val="28"/>
          <w:szCs w:val="28"/>
        </w:rPr>
        <w:t>полнения бюджета.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1.12. Учреждение осуществляет операции с бюджетными средствами через открытые ему лицевые счета в департаменте финансово-бюджетной политики Воронежской области, а также через иные лицевые счета открываемые Учреждению в соответствии с зако</w:t>
      </w:r>
      <w:r>
        <w:rPr>
          <w:sz w:val="28"/>
          <w:szCs w:val="28"/>
        </w:rPr>
        <w:t xml:space="preserve">нодательством Российской Федерации. 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1.13. Учреждение не имеет права предоставлять и получать кредиты (займы), приобретать ценные бумаги. 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Субсидии и бюджетные кредиты Учреждению не предоставляются. 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1.14. Казенное учреждение Воронежской области «Управлени</w:t>
      </w:r>
      <w:r>
        <w:rPr>
          <w:sz w:val="28"/>
          <w:szCs w:val="28"/>
        </w:rPr>
        <w:t xml:space="preserve">е социальной защиты населения Железнодорожного района г.Воронежа» является правопреемником реорганизованного казенного учреждения Воронежской области «Управление социальной защиты населения Воронежской области» по всем правам и обязательствам, в том числе </w:t>
      </w:r>
      <w:r>
        <w:rPr>
          <w:sz w:val="28"/>
          <w:szCs w:val="28"/>
        </w:rPr>
        <w:t>по обязательствам, возникшим в результате исполнения судебных решений, на территории Железнодорожного района г.Воронежа.</w:t>
      </w:r>
    </w:p>
    <w:p w:rsidR="00000000" w:rsidRDefault="002C6BE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00000" w:rsidRDefault="002C6BE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Цель, предмет и виды  деятельности Учреждения</w:t>
      </w:r>
    </w:p>
    <w:p w:rsidR="00000000" w:rsidRDefault="002C6BE4">
      <w:pPr>
        <w:shd w:val="clear" w:color="auto" w:fill="FFFFFF"/>
        <w:tabs>
          <w:tab w:val="left" w:pos="1109"/>
        </w:tabs>
        <w:ind w:firstLine="709"/>
        <w:rPr>
          <w:color w:val="000000"/>
          <w:sz w:val="28"/>
          <w:szCs w:val="28"/>
        </w:rPr>
      </w:pPr>
    </w:p>
    <w:p w:rsidR="00000000" w:rsidRDefault="002C6BE4">
      <w:pPr>
        <w:shd w:val="clear" w:color="auto" w:fill="FFFFFF"/>
        <w:tabs>
          <w:tab w:val="left" w:pos="11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2.1. Основной целью создания Учреждения является оказание услуг, в том числе государ</w:t>
      </w:r>
      <w:r>
        <w:rPr>
          <w:sz w:val="28"/>
          <w:szCs w:val="28"/>
        </w:rPr>
        <w:t>ственных, исполнение государственных и иных функций, осуществление мероприятий в целях обеспечения реализации предусмотренных действующим законодательством Российской Федерации и Воронежской области полномочий органов государственной власти, в сфере социал</w:t>
      </w:r>
      <w:r>
        <w:rPr>
          <w:sz w:val="28"/>
          <w:szCs w:val="28"/>
        </w:rPr>
        <w:t>ьной поддержки и социального обслуживания населения.</w:t>
      </w:r>
    </w:p>
    <w:p w:rsidR="00000000" w:rsidRDefault="002C6BE4">
      <w:pPr>
        <w:ind w:firstLine="709"/>
        <w:rPr>
          <w:sz w:val="28"/>
        </w:rPr>
      </w:pPr>
      <w:r>
        <w:rPr>
          <w:sz w:val="28"/>
        </w:rPr>
        <w:t xml:space="preserve">2.2. Предметом деятельности Учреждения является предоставление мер социальной поддержки </w:t>
      </w:r>
      <w:r>
        <w:rPr>
          <w:sz w:val="28"/>
          <w:szCs w:val="28"/>
        </w:rPr>
        <w:t xml:space="preserve">и социального обслуживания </w:t>
      </w:r>
      <w:r>
        <w:rPr>
          <w:sz w:val="28"/>
        </w:rPr>
        <w:t>населения и иная деятельность Учреждения, направленная на достижение целей создания Учре</w:t>
      </w:r>
      <w:r>
        <w:rPr>
          <w:sz w:val="28"/>
        </w:rPr>
        <w:t>ждения.</w:t>
      </w:r>
    </w:p>
    <w:p w:rsidR="00000000" w:rsidRDefault="002C6BE4">
      <w:pPr>
        <w:shd w:val="clear" w:color="auto" w:fill="FFFFFF"/>
        <w:tabs>
          <w:tab w:val="left" w:pos="1234"/>
          <w:tab w:val="left" w:pos="1690"/>
          <w:tab w:val="left" w:pos="279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000000" w:rsidRDefault="002C6BE4">
      <w:pPr>
        <w:shd w:val="clear" w:color="auto" w:fill="FFFFFF"/>
        <w:tabs>
          <w:tab w:val="left" w:pos="851"/>
        </w:tabs>
        <w:rPr>
          <w:sz w:val="28"/>
        </w:rPr>
      </w:pPr>
      <w:r>
        <w:rPr>
          <w:sz w:val="28"/>
        </w:rPr>
        <w:t>- прием заявлений и документов, необходимых для назначения и выплаты денежной компенсации на оплату жилого помещения и (или) коммунальных услуг федер</w:t>
      </w:r>
      <w:r>
        <w:rPr>
          <w:sz w:val="28"/>
        </w:rPr>
        <w:t>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>
        <w:rPr>
          <w:i/>
          <w:sz w:val="28"/>
        </w:rPr>
        <w:t xml:space="preserve"> </w:t>
      </w:r>
      <w:r>
        <w:rPr>
          <w:sz w:val="28"/>
        </w:rPr>
        <w:t>принятие решений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назначении либо отказе в назначении,  </w:t>
      </w:r>
      <w:r>
        <w:rPr>
          <w:color w:val="000000"/>
          <w:sz w:val="28"/>
          <w:szCs w:val="28"/>
        </w:rPr>
        <w:t>а также решений о перерасчете, пр</w:t>
      </w:r>
      <w:r>
        <w:rPr>
          <w:color w:val="000000"/>
          <w:sz w:val="28"/>
          <w:szCs w:val="28"/>
        </w:rPr>
        <w:t>иостановлении, возобновлении</w:t>
      </w:r>
      <w:r>
        <w:rPr>
          <w:sz w:val="28"/>
          <w:szCs w:val="28"/>
        </w:rPr>
        <w:t xml:space="preserve"> выплат,</w:t>
      </w:r>
      <w:r>
        <w:rPr>
          <w:sz w:val="28"/>
        </w:rPr>
        <w:t xml:space="preserve"> формирование учетных дел;</w:t>
      </w:r>
    </w:p>
    <w:p w:rsidR="00000000" w:rsidRDefault="002C6BE4">
      <w:pPr>
        <w:rPr>
          <w:sz w:val="28"/>
        </w:rPr>
      </w:pPr>
      <w:r>
        <w:rPr>
          <w:sz w:val="28"/>
        </w:rPr>
        <w:t>- прием заявлений и документов, необходимых для назначения и выплаты денежной компенсации на оплату жилого помещения и (или) коммунальных услуг ветеранам труда и лицам, к ним приравненным, из ч</w:t>
      </w:r>
      <w:r>
        <w:rPr>
          <w:sz w:val="28"/>
        </w:rPr>
        <w:t>исла ветеранов военной службы и ветеранов государственной службы, принятие решений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назначении либо отказе в назначении, </w:t>
      </w:r>
      <w:r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>
        <w:rPr>
          <w:sz w:val="28"/>
          <w:szCs w:val="28"/>
        </w:rPr>
        <w:t xml:space="preserve">  выплат,</w:t>
      </w:r>
      <w:r>
        <w:rPr>
          <w:sz w:val="28"/>
        </w:rPr>
        <w:t xml:space="preserve"> формирование учетных дел;</w:t>
      </w:r>
    </w:p>
    <w:p w:rsidR="00000000" w:rsidRDefault="002C6BE4">
      <w:pPr>
        <w:rPr>
          <w:sz w:val="28"/>
        </w:rPr>
      </w:pPr>
      <w:r>
        <w:rPr>
          <w:sz w:val="28"/>
        </w:rPr>
        <w:t>- прием заявлений и документов, необх</w:t>
      </w:r>
      <w:r>
        <w:rPr>
          <w:sz w:val="28"/>
        </w:rPr>
        <w:t>одимых для назначения и выплаты денежной компенсации на оплату жилого помещения и (или) коммунальных услуг реабилитированным лицам и лицам, признанным пострадавшими от политических репрессий, принятие решений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назначении либо отказе в назначении,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>решений о перерасчете, приостановлении, возобновлении</w:t>
      </w:r>
      <w:r>
        <w:rPr>
          <w:sz w:val="28"/>
          <w:szCs w:val="28"/>
        </w:rPr>
        <w:t xml:space="preserve">  выплат, </w:t>
      </w:r>
      <w:r>
        <w:rPr>
          <w:i/>
          <w:sz w:val="28"/>
        </w:rPr>
        <w:t xml:space="preserve"> </w:t>
      </w:r>
      <w:r>
        <w:rPr>
          <w:sz w:val="28"/>
        </w:rPr>
        <w:t>формирование учетных дел</w:t>
      </w:r>
      <w:r>
        <w:rPr>
          <w:i/>
          <w:sz w:val="28"/>
        </w:rPr>
        <w:t>;</w:t>
      </w:r>
      <w:r>
        <w:rPr>
          <w:sz w:val="28"/>
        </w:rPr>
        <w:t xml:space="preserve">  </w:t>
      </w:r>
    </w:p>
    <w:p w:rsidR="00000000" w:rsidRDefault="002C6BE4">
      <w:pPr>
        <w:shd w:val="clear" w:color="auto" w:fill="FFFFFF"/>
        <w:rPr>
          <w:sz w:val="28"/>
        </w:rPr>
      </w:pPr>
      <w:r>
        <w:rPr>
          <w:sz w:val="28"/>
        </w:rPr>
        <w:t>- прием заявлений и документов, необходимых для назначения и выплаты денежной компенсации на оплату жилого помещения и (или) коммунальных услуг отдельным категориям</w:t>
      </w:r>
      <w:r>
        <w:rPr>
          <w:sz w:val="28"/>
        </w:rPr>
        <w:t xml:space="preserve"> граждан, работающим и проживающим в </w:t>
      </w:r>
      <w:r>
        <w:rPr>
          <w:sz w:val="28"/>
        </w:rPr>
        <w:lastRenderedPageBreak/>
        <w:t>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</w:t>
      </w:r>
      <w:r>
        <w:rPr>
          <w:sz w:val="28"/>
        </w:rPr>
        <w:t xml:space="preserve">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</w:t>
      </w:r>
      <w:r>
        <w:rPr>
          <w:sz w:val="28"/>
        </w:rPr>
        <w:t>лет и проживают там; принятие решений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назначении либо отказе в назначении,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>
        <w:rPr>
          <w:sz w:val="28"/>
        </w:rPr>
        <w:t xml:space="preserve">, формирование учетных дел;  </w:t>
      </w:r>
    </w:p>
    <w:p w:rsidR="00000000" w:rsidRDefault="002C6BE4">
      <w:pPr>
        <w:shd w:val="clear" w:color="auto" w:fill="FFFFFF"/>
        <w:tabs>
          <w:tab w:val="left" w:pos="709"/>
          <w:tab w:val="left" w:pos="1690"/>
          <w:tab w:val="left" w:pos="2794"/>
        </w:tabs>
        <w:rPr>
          <w:sz w:val="28"/>
        </w:rPr>
      </w:pPr>
      <w:r>
        <w:rPr>
          <w:sz w:val="28"/>
        </w:rPr>
        <w:t>- прием заявлений и документов, необходимых для назначения и выплаты денежной компенсаци</w:t>
      </w:r>
      <w:r>
        <w:rPr>
          <w:sz w:val="28"/>
        </w:rPr>
        <w:t>и на оплату жилого помещения и (или)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назначен</w:t>
      </w:r>
      <w:r>
        <w:rPr>
          <w:sz w:val="28"/>
          <w:szCs w:val="28"/>
        </w:rPr>
        <w:t>ии либо отказе в назначении,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>
        <w:rPr>
          <w:sz w:val="28"/>
          <w:szCs w:val="28"/>
        </w:rPr>
        <w:t xml:space="preserve">  выплат</w:t>
      </w:r>
      <w:r>
        <w:rPr>
          <w:sz w:val="28"/>
        </w:rPr>
        <w:t xml:space="preserve">, формирование учетных дел;  </w:t>
      </w:r>
    </w:p>
    <w:p w:rsidR="00000000" w:rsidRDefault="002C6BE4">
      <w:pPr>
        <w:shd w:val="clear" w:color="auto" w:fill="FFFFFF"/>
        <w:tabs>
          <w:tab w:val="left" w:pos="709"/>
          <w:tab w:val="left" w:pos="1690"/>
          <w:tab w:val="left" w:pos="2794"/>
        </w:tabs>
        <w:rPr>
          <w:sz w:val="28"/>
        </w:rPr>
      </w:pPr>
      <w:r>
        <w:rPr>
          <w:sz w:val="28"/>
        </w:rPr>
        <w:t>- прием заявлений и документов, необходимых для назначения и выплаты денежной компенсации на оплату за потребленную электрическу</w:t>
      </w:r>
      <w:r>
        <w:rPr>
          <w:sz w:val="28"/>
        </w:rPr>
        <w:t>ю энергию гражданам, проживающим в реорганизованных населенных пунктах городского округа город Воронеж, принятие решений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назначении либо отказе в назначении,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>
        <w:rPr>
          <w:sz w:val="28"/>
          <w:szCs w:val="28"/>
        </w:rPr>
        <w:t xml:space="preserve">  выплат</w:t>
      </w:r>
      <w:r>
        <w:rPr>
          <w:sz w:val="28"/>
        </w:rPr>
        <w:t>, формирование учетных дел;</w:t>
      </w:r>
      <w:r>
        <w:rPr>
          <w:sz w:val="28"/>
        </w:rPr>
        <w:t xml:space="preserve">  </w:t>
      </w:r>
    </w:p>
    <w:p w:rsidR="00000000" w:rsidRDefault="002C6BE4">
      <w:pPr>
        <w:rPr>
          <w:sz w:val="28"/>
        </w:rPr>
      </w:pPr>
      <w:r>
        <w:rPr>
          <w:sz w:val="28"/>
        </w:rPr>
        <w:t>- прием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назначении либо отказе в назначении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также решений о перерасчете, приостановлении, возобновлении</w:t>
      </w:r>
      <w:r>
        <w:rPr>
          <w:sz w:val="28"/>
          <w:szCs w:val="28"/>
        </w:rPr>
        <w:t xml:space="preserve"> выплат,</w:t>
      </w:r>
      <w:r>
        <w:rPr>
          <w:i/>
          <w:sz w:val="28"/>
        </w:rPr>
        <w:t xml:space="preserve"> </w:t>
      </w:r>
      <w:r>
        <w:rPr>
          <w:sz w:val="28"/>
        </w:rPr>
        <w:t xml:space="preserve">формирование учетных дел; </w:t>
      </w:r>
    </w:p>
    <w:p w:rsidR="00000000" w:rsidRDefault="002C6BE4">
      <w:pPr>
        <w:shd w:val="clear" w:color="auto" w:fill="FFFFFF"/>
        <w:tabs>
          <w:tab w:val="left" w:pos="709"/>
        </w:tabs>
        <w:rPr>
          <w:sz w:val="28"/>
        </w:rPr>
      </w:pPr>
      <w:r>
        <w:rPr>
          <w:sz w:val="28"/>
        </w:rPr>
        <w:t>- заключение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 (ил</w:t>
      </w:r>
      <w:r>
        <w:rPr>
          <w:sz w:val="28"/>
        </w:rPr>
        <w:t>и) коммунальных услуг отдельным категориям граждан;</w:t>
      </w:r>
    </w:p>
    <w:p w:rsidR="00000000" w:rsidRDefault="002C6BE4">
      <w:pPr>
        <w:rPr>
          <w:i/>
          <w:sz w:val="28"/>
        </w:rPr>
      </w:pPr>
      <w:r>
        <w:rPr>
          <w:sz w:val="28"/>
          <w:szCs w:val="28"/>
        </w:rPr>
        <w:t>-  прием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</w:t>
      </w:r>
      <w:r>
        <w:rPr>
          <w:sz w:val="28"/>
          <w:szCs w:val="28"/>
        </w:rPr>
        <w:t>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</w:t>
      </w:r>
      <w:r>
        <w:rPr>
          <w:sz w:val="28"/>
          <w:szCs w:val="28"/>
        </w:rPr>
        <w:t>емонта либо об отказе в выделении 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>
        <w:t xml:space="preserve"> </w:t>
      </w:r>
      <w:r>
        <w:rPr>
          <w:sz w:val="28"/>
          <w:szCs w:val="28"/>
        </w:rPr>
        <w:t>бюро технической инвент</w:t>
      </w:r>
      <w:r>
        <w:rPr>
          <w:sz w:val="28"/>
          <w:szCs w:val="28"/>
        </w:rPr>
        <w:t xml:space="preserve">аризации для получения копии технического паспорта, а в случае отсутствия технического </w:t>
      </w:r>
      <w:r>
        <w:rPr>
          <w:sz w:val="28"/>
          <w:szCs w:val="28"/>
        </w:rPr>
        <w:lastRenderedPageBreak/>
        <w:t xml:space="preserve">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самоуправления </w:t>
      </w:r>
      <w:r>
        <w:rPr>
          <w:sz w:val="28"/>
          <w:szCs w:val="28"/>
        </w:rPr>
        <w:t>с указанием года постройки жилого дома,</w:t>
      </w:r>
      <w:r>
        <w:t xml:space="preserve"> </w:t>
      </w:r>
      <w:r>
        <w:rPr>
          <w:sz w:val="28"/>
          <w:szCs w:val="28"/>
        </w:rPr>
        <w:t>ведение в хронологическом порядке базы данных получателей, подготовку и</w:t>
      </w:r>
      <w:r>
        <w:t xml:space="preserve"> </w:t>
      </w:r>
      <w:r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</w:t>
      </w:r>
      <w:r>
        <w:rPr>
          <w:sz w:val="28"/>
          <w:szCs w:val="28"/>
        </w:rPr>
        <w:t>ласти»;</w:t>
      </w:r>
      <w:r>
        <w:rPr>
          <w:i/>
          <w:sz w:val="28"/>
        </w:rPr>
        <w:t xml:space="preserve"> </w:t>
      </w:r>
    </w:p>
    <w:p w:rsidR="00000000" w:rsidRDefault="002C6BE4">
      <w:pPr>
        <w:pStyle w:val="ListParagraph"/>
        <w:rPr>
          <w:i/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прием </w:t>
      </w:r>
      <w:r>
        <w:rPr>
          <w:sz w:val="28"/>
          <w:szCs w:val="28"/>
        </w:rPr>
        <w:t>заявлений</w:t>
      </w:r>
      <w:r>
        <w:rPr>
          <w:sz w:val="28"/>
        </w:rPr>
        <w:t xml:space="preserve"> и документов, </w:t>
      </w:r>
      <w:r>
        <w:rPr>
          <w:sz w:val="28"/>
          <w:szCs w:val="28"/>
        </w:rPr>
        <w:t>необходимых для</w:t>
      </w:r>
      <w:r>
        <w:rPr>
          <w:i/>
          <w:sz w:val="28"/>
        </w:rPr>
        <w:t xml:space="preserve"> </w:t>
      </w:r>
      <w:r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>
        <w:rPr>
          <w:sz w:val="28"/>
          <w:szCs w:val="28"/>
        </w:rPr>
        <w:t xml:space="preserve"> </w:t>
      </w:r>
      <w:r>
        <w:rPr>
          <w:sz w:val="28"/>
        </w:rPr>
        <w:t>оставшимся без попечения родителей,</w:t>
      </w:r>
      <w:r>
        <w:rPr>
          <w:sz w:val="28"/>
          <w:szCs w:val="28"/>
        </w:rPr>
        <w:t xml:space="preserve"> правовая</w:t>
      </w:r>
      <w:r>
        <w:rPr>
          <w:sz w:val="28"/>
          <w:szCs w:val="28"/>
        </w:rPr>
        <w:t xml:space="preserve">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уведомлений о принятых решениях, формирование и хранение личных дел получателей, подготовка и н</w:t>
      </w:r>
      <w:r>
        <w:rPr>
          <w:sz w:val="28"/>
          <w:szCs w:val="28"/>
        </w:rPr>
        <w:t>аправление Учредителю ежемесячных заявок;</w:t>
      </w:r>
      <w:r>
        <w:rPr>
          <w:i/>
          <w:sz w:val="28"/>
        </w:rPr>
        <w:t xml:space="preserve"> </w:t>
      </w:r>
    </w:p>
    <w:p w:rsidR="00000000" w:rsidRDefault="002C6BE4">
      <w:pPr>
        <w:rPr>
          <w:i/>
          <w:sz w:val="28"/>
        </w:rPr>
      </w:pPr>
      <w:r>
        <w:rPr>
          <w:sz w:val="28"/>
        </w:rPr>
        <w:t xml:space="preserve">- прием </w:t>
      </w:r>
      <w:r>
        <w:rPr>
          <w:sz w:val="28"/>
          <w:szCs w:val="28"/>
        </w:rPr>
        <w:t>заявлений</w:t>
      </w:r>
      <w:r>
        <w:rPr>
          <w:sz w:val="28"/>
        </w:rPr>
        <w:t xml:space="preserve"> и документов, </w:t>
      </w:r>
      <w:r>
        <w:rPr>
          <w:sz w:val="28"/>
          <w:szCs w:val="28"/>
        </w:rPr>
        <w:t>необходимых для</w:t>
      </w:r>
      <w:r>
        <w:rPr>
          <w:i/>
          <w:sz w:val="28"/>
        </w:rPr>
        <w:t xml:space="preserve"> </w:t>
      </w:r>
      <w:r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>
        <w:rPr>
          <w:sz w:val="28"/>
          <w:szCs w:val="28"/>
        </w:rPr>
        <w:t xml:space="preserve"> </w:t>
      </w:r>
      <w:r>
        <w:rPr>
          <w:sz w:val="28"/>
        </w:rPr>
        <w:t>оставшимся</w:t>
      </w:r>
      <w:r>
        <w:rPr>
          <w:sz w:val="28"/>
        </w:rPr>
        <w:t xml:space="preserve"> без попечения родителей,</w:t>
      </w:r>
      <w:r>
        <w:rPr>
          <w:sz w:val="28"/>
          <w:szCs w:val="28"/>
        </w:rPr>
        <w:t xml:space="preserve"> правовую оценку содержания и надлежащего оформления поступивших документов, принятие решения  о назначении либо отказе в назначении, подготовку и направление заявителям уведомлений о принятых решениях, формирование и хранение личн</w:t>
      </w:r>
      <w:r>
        <w:rPr>
          <w:sz w:val="28"/>
          <w:szCs w:val="28"/>
        </w:rPr>
        <w:t>ых дел получателей, подготовку и направление Учредителю ежемесячных заявок;</w:t>
      </w:r>
      <w:r>
        <w:rPr>
          <w:i/>
          <w:sz w:val="28"/>
        </w:rPr>
        <w:t xml:space="preserve"> </w:t>
      </w:r>
    </w:p>
    <w:p w:rsidR="00000000" w:rsidRDefault="002C6BE4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прием заявлений и документов, </w:t>
      </w:r>
      <w:r>
        <w:rPr>
          <w:color w:val="000000"/>
          <w:sz w:val="28"/>
          <w:szCs w:val="28"/>
        </w:rPr>
        <w:t>необходимых для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выплаты инвалидам (в том числе детям-инвалидам), имеющим транспортные средства в соответствии с медицинскими показаниями, или их за</w:t>
      </w:r>
      <w:r>
        <w:rPr>
          <w:color w:val="000000"/>
          <w:sz w:val="28"/>
        </w:rPr>
        <w:t xml:space="preserve">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</w:t>
      </w:r>
      <w:r>
        <w:rPr>
          <w:color w:val="000000"/>
          <w:sz w:val="28"/>
          <w:szCs w:val="28"/>
        </w:rPr>
        <w:t>правовую оценку содержания и надлежащего оформления поступивших д</w:t>
      </w:r>
      <w:r>
        <w:rPr>
          <w:color w:val="000000"/>
          <w:sz w:val="28"/>
          <w:szCs w:val="28"/>
        </w:rPr>
        <w:t xml:space="preserve">окументов, подготовку и направление </w:t>
      </w:r>
      <w:r>
        <w:rPr>
          <w:sz w:val="28"/>
          <w:szCs w:val="28"/>
        </w:rPr>
        <w:t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ведение в хронологическом порядке базы данны</w:t>
      </w:r>
      <w:r>
        <w:rPr>
          <w:sz w:val="28"/>
          <w:szCs w:val="28"/>
        </w:rPr>
        <w:t xml:space="preserve">х получателей,  </w:t>
      </w:r>
      <w:r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>
        <w:rPr>
          <w:sz w:val="28"/>
          <w:szCs w:val="28"/>
        </w:rPr>
        <w:t>ешения  о взыскании сумм, излишне выплаченных гражданину,</w:t>
      </w:r>
      <w:r>
        <w:rPr>
          <w:color w:val="000000"/>
          <w:sz w:val="28"/>
          <w:szCs w:val="28"/>
        </w:rPr>
        <w:t xml:space="preserve"> подготовку и направление заявителям уведомлений о принятом  решении об отказе в назначении денежной выплаты, </w:t>
      </w:r>
      <w:r>
        <w:rPr>
          <w:color w:val="000000"/>
          <w:sz w:val="28"/>
          <w:szCs w:val="28"/>
        </w:rPr>
        <w:t xml:space="preserve">формирование и хранение личных дел получателей, подготовку и направление ежемесячных заявок, </w:t>
      </w:r>
      <w:r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</w:t>
      </w:r>
      <w:r>
        <w:rPr>
          <w:sz w:val="28"/>
          <w:szCs w:val="28"/>
        </w:rPr>
        <w:t>ное учреждение Воронежской области «Управление социальной защиты населения Воронежской области</w:t>
      </w:r>
      <w:r>
        <w:rPr>
          <w:color w:val="000000"/>
          <w:sz w:val="28"/>
          <w:szCs w:val="28"/>
        </w:rPr>
        <w:t xml:space="preserve">; </w:t>
      </w:r>
    </w:p>
    <w:p w:rsidR="00000000" w:rsidRDefault="002C6BE4">
      <w:pPr>
        <w:rPr>
          <w:sz w:val="28"/>
        </w:rPr>
      </w:pPr>
      <w:r>
        <w:rPr>
          <w:sz w:val="28"/>
        </w:rPr>
        <w:t xml:space="preserve">- прием от граждан заявлений и документов, необходимых для предоставления гражданам субсидий на оплату жилого помещения и </w:t>
      </w:r>
      <w:r>
        <w:rPr>
          <w:sz w:val="28"/>
        </w:rPr>
        <w:lastRenderedPageBreak/>
        <w:t>коммунальных услуг, назначение и выпл</w:t>
      </w:r>
      <w:r>
        <w:rPr>
          <w:sz w:val="28"/>
        </w:rPr>
        <w:t xml:space="preserve">ату субсидий, формирование учетных дел; 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</w:t>
      </w:r>
      <w:r>
        <w:rPr>
          <w:sz w:val="28"/>
          <w:szCs w:val="28"/>
        </w:rPr>
        <w:t xml:space="preserve"> из числа многодетных малообеспеченных семей,</w:t>
      </w:r>
      <w:r>
        <w:rPr>
          <w:sz w:val="28"/>
        </w:rPr>
        <w:t xml:space="preserve"> для назначения ежемесячных денежных выплат</w:t>
      </w:r>
      <w:r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</w:t>
      </w:r>
      <w:r>
        <w:rPr>
          <w:sz w:val="28"/>
          <w:szCs w:val="28"/>
        </w:rPr>
        <w:t xml:space="preserve">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>
        <w:rPr>
          <w:sz w:val="28"/>
        </w:rPr>
        <w:t>формирование учетного дела;</w:t>
      </w:r>
    </w:p>
    <w:p w:rsidR="00000000" w:rsidRDefault="002C6BE4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 прием от граждан необходимых документов</w:t>
      </w:r>
      <w:r>
        <w:rPr>
          <w:sz w:val="28"/>
          <w:szCs w:val="28"/>
        </w:rPr>
        <w:t xml:space="preserve"> из числа многодетных малообеспеченных семей,</w:t>
      </w:r>
      <w:r>
        <w:rPr>
          <w:sz w:val="28"/>
        </w:rPr>
        <w:t xml:space="preserve"> дл</w:t>
      </w:r>
      <w:r>
        <w:rPr>
          <w:sz w:val="28"/>
        </w:rPr>
        <w:t>я назначения ежемесячных денежных выплат</w:t>
      </w:r>
      <w:r>
        <w:rPr>
          <w:sz w:val="28"/>
          <w:szCs w:val="28"/>
        </w:rPr>
        <w:t xml:space="preserve"> в целях компенсации </w:t>
      </w:r>
      <w:r>
        <w:rPr>
          <w:sz w:val="28"/>
        </w:rPr>
        <w:t>питания</w:t>
      </w:r>
      <w:r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>
        <w:rPr>
          <w:sz w:val="28"/>
        </w:rPr>
        <w:t>формирование учетног</w:t>
      </w:r>
      <w:r>
        <w:rPr>
          <w:sz w:val="28"/>
        </w:rPr>
        <w:t>о дела;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</w:t>
      </w:r>
      <w:r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>
        <w:rPr>
          <w:sz w:val="28"/>
        </w:rPr>
        <w:t xml:space="preserve"> для назначения ежемесячных денежных выплат</w:t>
      </w:r>
      <w:r>
        <w:rPr>
          <w:sz w:val="28"/>
          <w:szCs w:val="28"/>
        </w:rPr>
        <w:t xml:space="preserve"> в целях компенсации проезда учащихся общеобразова</w:t>
      </w:r>
      <w:r>
        <w:rPr>
          <w:sz w:val="28"/>
          <w:szCs w:val="28"/>
        </w:rPr>
        <w:t xml:space="preserve">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>
        <w:rPr>
          <w:sz w:val="28"/>
        </w:rPr>
        <w:t>формирование учетного дела;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</w:t>
      </w:r>
      <w:r>
        <w:rPr>
          <w:sz w:val="28"/>
          <w:szCs w:val="28"/>
        </w:rPr>
        <w:t xml:space="preserve"> из числа при</w:t>
      </w:r>
      <w:r>
        <w:rPr>
          <w:sz w:val="28"/>
          <w:szCs w:val="28"/>
        </w:rPr>
        <w:t>емных  семей, имеющих трех и более детей включая  родных и приемных, независимо от совокупного дохода,</w:t>
      </w:r>
      <w:r>
        <w:rPr>
          <w:sz w:val="28"/>
        </w:rPr>
        <w:t xml:space="preserve"> для назначения ежемесячных денежных выплат</w:t>
      </w:r>
      <w:r>
        <w:rPr>
          <w:sz w:val="28"/>
          <w:szCs w:val="28"/>
        </w:rPr>
        <w:t xml:space="preserve"> в целях компенсации </w:t>
      </w:r>
      <w:r>
        <w:rPr>
          <w:sz w:val="28"/>
        </w:rPr>
        <w:t>питания</w:t>
      </w:r>
      <w:r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</w:t>
      </w:r>
      <w:r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образования, </w:t>
      </w:r>
      <w:r>
        <w:rPr>
          <w:sz w:val="28"/>
        </w:rPr>
        <w:t>формирование учетного дела;</w:t>
      </w:r>
    </w:p>
    <w:p w:rsidR="00000000" w:rsidRDefault="002C6BE4">
      <w:pPr>
        <w:shd w:val="clear" w:color="auto" w:fill="FFFFFF"/>
        <w:rPr>
          <w:sz w:val="28"/>
          <w:szCs w:val="28"/>
        </w:rPr>
      </w:pPr>
      <w:r>
        <w:rPr>
          <w:sz w:val="28"/>
        </w:rPr>
        <w:t>- прием от граждан необходимых документов, формирование учетного дела</w:t>
      </w:r>
      <w:r>
        <w:rPr>
          <w:sz w:val="28"/>
          <w:szCs w:val="28"/>
        </w:rPr>
        <w:t xml:space="preserve"> для выдачи удостоверений многодетной семьи Воронежской области;</w:t>
      </w:r>
    </w:p>
    <w:p w:rsidR="00000000" w:rsidRDefault="002C6BE4">
      <w:pPr>
        <w:shd w:val="clear" w:color="auto" w:fill="FFFFFF"/>
        <w:rPr>
          <w:sz w:val="28"/>
        </w:rPr>
      </w:pPr>
      <w:r>
        <w:rPr>
          <w:sz w:val="28"/>
        </w:rPr>
        <w:t>- прием о</w:t>
      </w:r>
      <w:r>
        <w:rPr>
          <w:sz w:val="28"/>
        </w:rPr>
        <w:t>т граждан необходимых документов, формирование учетного дела для назначения ежегодной денежной выплаты гражданам, награжденным нагрудным знаком «Почетный донор России», «Почетный донор СССР»;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формирование учетного</w:t>
      </w:r>
      <w:r>
        <w:rPr>
          <w:sz w:val="28"/>
        </w:rPr>
        <w:t xml:space="preserve"> дела для выплаты гражданам государственных единовременных пособий и ежемесячных денежных компенсаций при возникновении поствакцинальных осложнений;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формирование учетного дела для выплаты дополнительного материаль</w:t>
      </w:r>
      <w:r>
        <w:rPr>
          <w:sz w:val="28"/>
        </w:rPr>
        <w:t>ного обеспечения граждан за особые заслуги перед Воронежской областью;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формирование учетного дела для ежемесячной денежной выплаты гражданам, имеющим звание «Почетный гражданин Воронежской области»;</w:t>
      </w:r>
    </w:p>
    <w:p w:rsidR="00000000" w:rsidRDefault="002C6BE4">
      <w:pPr>
        <w:rPr>
          <w:sz w:val="28"/>
        </w:rPr>
      </w:pPr>
      <w:r>
        <w:rPr>
          <w:sz w:val="28"/>
        </w:rPr>
        <w:lastRenderedPageBreak/>
        <w:t>- прием от гра</w:t>
      </w:r>
      <w:r>
        <w:rPr>
          <w:sz w:val="28"/>
        </w:rPr>
        <w:t xml:space="preserve">ждан необходимых документов, формирование учетного дела по дополнительному материальному обеспечению Героев Советского Союза и полных кавалеров ордена Славы (250% размера социальной пенсии); 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 для назначения ежемеся</w:t>
      </w:r>
      <w:r>
        <w:rPr>
          <w:sz w:val="28"/>
        </w:rPr>
        <w:t>чной денежной выплаты Героям Социалистического Труда и полным кавалерам ордена Трудовой славы;</w:t>
      </w:r>
    </w:p>
    <w:p w:rsidR="00000000" w:rsidRDefault="002C6BE4">
      <w:pPr>
        <w:rPr>
          <w:sz w:val="28"/>
        </w:rPr>
      </w:pPr>
      <w:r>
        <w:rPr>
          <w:sz w:val="28"/>
        </w:rPr>
        <w:t>- прием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</w:t>
      </w:r>
      <w:r>
        <w:rPr>
          <w:sz w:val="28"/>
        </w:rPr>
        <w:t>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</w:t>
      </w:r>
      <w:r>
        <w:rPr>
          <w:sz w:val="28"/>
        </w:rPr>
        <w:t>; членам семьи военнослужащего, погибшего (умершего) при исполнении им обязанностей военной службы, либо смерти, наступившей вследствие военной травмы; членам семьи погибшего (умершего) инвалида вследствие военной травмы, пенсионное обеспечение которых осу</w:t>
      </w:r>
      <w:r>
        <w:rPr>
          <w:sz w:val="28"/>
        </w:rPr>
        <w:t xml:space="preserve">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принятие решения о </w:t>
      </w:r>
      <w:r>
        <w:rPr>
          <w:color w:val="000000"/>
          <w:sz w:val="28"/>
          <w:szCs w:val="28"/>
        </w:rPr>
        <w:t>назначении либо отказе в назначении денежной компенсации, а также решений о прекращении денежной выплаты, подготовку и направление заявителям уведомлений о проведении дополнительной проверки представленных документов,   выявление причин поступивших возврат</w:t>
      </w:r>
      <w:r>
        <w:rPr>
          <w:color w:val="000000"/>
          <w:sz w:val="28"/>
          <w:szCs w:val="28"/>
        </w:rPr>
        <w:t>ов денежных сумм ежемесячной денежной компенсации за истекший месяц и проведение работы по их 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</w:t>
      </w:r>
      <w:r>
        <w:rPr>
          <w:color w:val="000000"/>
          <w:sz w:val="28"/>
          <w:szCs w:val="28"/>
        </w:rPr>
        <w:t xml:space="preserve">исков в режиме «Агентство-Списки-Постановление № 142» и направление их в электронном виде в </w:t>
      </w:r>
      <w:r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Воронежской области», составление реестров изменений данных выплаты компенсации по </w:t>
      </w:r>
      <w:r>
        <w:rPr>
          <w:sz w:val="28"/>
          <w:szCs w:val="28"/>
        </w:rPr>
        <w:t>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</w:t>
      </w:r>
      <w:r>
        <w:rPr>
          <w:sz w:val="28"/>
          <w:szCs w:val="28"/>
        </w:rPr>
        <w:t>нсации</w:t>
      </w:r>
      <w:r>
        <w:rPr>
          <w:sz w:val="28"/>
        </w:rPr>
        <w:t>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формирование учетного дела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</w:t>
      </w:r>
      <w:r>
        <w:rPr>
          <w:sz w:val="28"/>
        </w:rPr>
        <w:t>х;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формирование учетного дела для ежемесячной денежной компенсации одному из родителей, осуществляющему воспитание и обучение ребенка – инвалида на дому самостоятельно;</w:t>
      </w:r>
    </w:p>
    <w:p w:rsidR="00000000" w:rsidRDefault="002C6BE4">
      <w:pPr>
        <w:rPr>
          <w:sz w:val="28"/>
        </w:rPr>
      </w:pPr>
      <w:r>
        <w:rPr>
          <w:sz w:val="28"/>
        </w:rPr>
        <w:lastRenderedPageBreak/>
        <w:t>- прием от граждан заявлений и документов, н</w:t>
      </w:r>
      <w:r>
        <w:rPr>
          <w:sz w:val="28"/>
        </w:rPr>
        <w:t>еобходимых для  назначения 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</w:t>
      </w:r>
      <w:r>
        <w:rPr>
          <w:sz w:val="28"/>
        </w:rPr>
        <w:t xml:space="preserve"> выбранного тарифного плана; 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время,  </w:t>
      </w:r>
      <w:r>
        <w:rPr>
          <w:sz w:val="28"/>
        </w:rPr>
        <w:t xml:space="preserve"> ведение баз данных получателей, </w:t>
      </w:r>
      <w:r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подготовка и направление </w:t>
      </w:r>
      <w:r>
        <w:rPr>
          <w:sz w:val="28"/>
          <w:szCs w:val="28"/>
        </w:rPr>
        <w:t>межведомственных запросов в территориальный орган Пенсионного фонда Российской Федерации для получения копии страхового св</w:t>
      </w:r>
      <w:r>
        <w:rPr>
          <w:sz w:val="28"/>
          <w:szCs w:val="28"/>
        </w:rPr>
        <w:t xml:space="preserve">идетельства государственного пенсионного страхования и в орган, осуществляющий пенсионное обеспечение заявителя, - для получения справки о праве на пенсию по случаю потери кормильца, </w:t>
      </w:r>
      <w:r>
        <w:rPr>
          <w:color w:val="000000"/>
          <w:sz w:val="28"/>
          <w:szCs w:val="28"/>
        </w:rPr>
        <w:t>принятие решения о назначении либо отказе в назначении денежной выплаты (</w:t>
      </w:r>
      <w:r>
        <w:rPr>
          <w:color w:val="000000"/>
          <w:sz w:val="28"/>
          <w:szCs w:val="28"/>
        </w:rPr>
        <w:t>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  прин</w:t>
      </w:r>
      <w:r>
        <w:rPr>
          <w:color w:val="000000"/>
          <w:sz w:val="28"/>
          <w:szCs w:val="28"/>
        </w:rPr>
        <w:t xml:space="preserve">ятом  решении об отказе в назначении денежной выплаты (компенсации), формирование и хранение личных дел получателей, подготовку и направление ежемесячных заявок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</w:t>
      </w:r>
      <w:r>
        <w:rPr>
          <w:sz w:val="28"/>
          <w:szCs w:val="28"/>
        </w:rPr>
        <w:t>области</w:t>
      </w:r>
      <w:r>
        <w:rPr>
          <w:sz w:val="28"/>
        </w:rPr>
        <w:t>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формирование учетного дела для выплаты по судебным решениям индексации несвоевременно выплаченной пенсии;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формирование учетного дела для назначения социального п</w:t>
      </w:r>
      <w:r>
        <w:rPr>
          <w:sz w:val="28"/>
        </w:rPr>
        <w:t>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формировани</w:t>
      </w:r>
      <w:r>
        <w:rPr>
          <w:sz w:val="28"/>
        </w:rPr>
        <w:t>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формирование уч</w:t>
      </w:r>
      <w:r>
        <w:rPr>
          <w:sz w:val="28"/>
        </w:rPr>
        <w:t>етного дела для назначения и выплаты единовременного пособия при рождении ребенка;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формирование учетного дела для назначения и выплаты пособия по уходу за ребенком;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форми</w:t>
      </w:r>
      <w:r>
        <w:rPr>
          <w:sz w:val="28"/>
        </w:rPr>
        <w:t>рование учетного дела для назначения и выплаты ежемесячного пособия на ребенка;</w:t>
      </w:r>
    </w:p>
    <w:p w:rsidR="00000000" w:rsidRDefault="002C6BE4">
      <w:pPr>
        <w:rPr>
          <w:sz w:val="28"/>
        </w:rPr>
      </w:pPr>
      <w:r>
        <w:rPr>
          <w:sz w:val="28"/>
        </w:rPr>
        <w:t xml:space="preserve">- прием от граждан необходимых документов, формирование учетного дела на получение сертификата на региональный материнский капитал, </w:t>
      </w:r>
      <w:r>
        <w:rPr>
          <w:sz w:val="28"/>
          <w:szCs w:val="28"/>
        </w:rPr>
        <w:t>учет, хранение, уничтожение и заполнение бла</w:t>
      </w:r>
      <w:r>
        <w:rPr>
          <w:sz w:val="28"/>
          <w:szCs w:val="28"/>
        </w:rPr>
        <w:t xml:space="preserve">нков сертификатов на региональный </w:t>
      </w:r>
      <w:r>
        <w:rPr>
          <w:sz w:val="28"/>
          <w:szCs w:val="28"/>
        </w:rPr>
        <w:lastRenderedPageBreak/>
        <w:t>материнский капитал; передача заполненных бланков сертификатов Учредителю для проверки, подписания и заверения печатью;</w:t>
      </w:r>
      <w:r>
        <w:rPr>
          <w:sz w:val="28"/>
        </w:rPr>
        <w:t xml:space="preserve"> выдача сертификата на региональный материнский капитал;</w:t>
      </w:r>
    </w:p>
    <w:p w:rsidR="00000000" w:rsidRDefault="002C6BE4">
      <w:pPr>
        <w:rPr>
          <w:sz w:val="28"/>
        </w:rPr>
      </w:pPr>
      <w:r>
        <w:rPr>
          <w:sz w:val="28"/>
        </w:rPr>
        <w:t>- формирование и представление ежемесячных рее</w:t>
      </w:r>
      <w:r>
        <w:rPr>
          <w:sz w:val="28"/>
        </w:rPr>
        <w:t>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РФ;</w:t>
      </w:r>
    </w:p>
    <w:p w:rsidR="00000000" w:rsidRDefault="002C6BE4">
      <w:pPr>
        <w:rPr>
          <w:sz w:val="28"/>
        </w:rPr>
      </w:pPr>
      <w:r>
        <w:rPr>
          <w:sz w:val="28"/>
        </w:rPr>
        <w:t xml:space="preserve">- прием от граждан необходимых документов, формирование учетного дела для назначения </w:t>
      </w:r>
      <w:r>
        <w:rPr>
          <w:sz w:val="28"/>
        </w:rPr>
        <w:t>единовременной денежной выплаты в связи с рождением (усыновлением) ребенка;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формирование учетного дела для назначения единовременного пособия женщинам, вставшим на учет в медицинских учреждениях в ранние сроки бер</w:t>
      </w:r>
      <w:r>
        <w:rPr>
          <w:sz w:val="28"/>
        </w:rPr>
        <w:t>еменности, уволенным в связи с ликвидацией организации (прекратившим деятельность, полномочие) в установленном порядке;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формирование учетного дела для назначения пособия по беременности и родам женщинам, уволенным</w:t>
      </w:r>
      <w:r>
        <w:rPr>
          <w:sz w:val="28"/>
        </w:rPr>
        <w:t xml:space="preserve"> в связи с ликвидацией организации (прекратившим деятельность, полномочие) в установленном порядке;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формирование учетного дела для назначения единовременного пособия беременной жене военнослужащего, проходящего во</w:t>
      </w:r>
      <w:r>
        <w:rPr>
          <w:sz w:val="28"/>
        </w:rPr>
        <w:t>енную службу по призыву, формирование списков получателей единовременного пособия;</w:t>
      </w:r>
    </w:p>
    <w:p w:rsidR="00000000" w:rsidRDefault="002C6BE4">
      <w:pPr>
        <w:rPr>
          <w:sz w:val="28"/>
        </w:rPr>
      </w:pPr>
      <w:r>
        <w:rPr>
          <w:sz w:val="28"/>
        </w:rPr>
        <w:t xml:space="preserve">- прием от граждан необходимых документов, формирование учетного дела для назначения ежемесячного пособия на ребенка военнослужащего, проходящего военную службу по призыву, </w:t>
      </w:r>
      <w:r>
        <w:rPr>
          <w:sz w:val="28"/>
        </w:rPr>
        <w:t>формирование списков получателей ежемесячного пособия;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формирование учетного дела для назначения ежемесячного пособия детям военнослужащих и сотрудников некоторых федеральных органов исполнительной власти, погибши</w:t>
      </w:r>
      <w:r>
        <w:rPr>
          <w:sz w:val="28"/>
        </w:rPr>
        <w:t xml:space="preserve">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>
        <w:rPr>
          <w:sz w:val="28"/>
          <w:szCs w:val="28"/>
        </w:rPr>
        <w:t>реес</w:t>
      </w:r>
      <w:r>
        <w:rPr>
          <w:sz w:val="28"/>
          <w:szCs w:val="28"/>
        </w:rPr>
        <w:t>тров (списков) на выплату ежемесячного пособия</w:t>
      </w:r>
      <w:r>
        <w:rPr>
          <w:sz w:val="28"/>
        </w:rPr>
        <w:t>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формирование учетного дела для назначения ежемесячной денежной компенсации на обеспечение полноценным питанием беременных женщин, кормящих матерей, а также детей в в</w:t>
      </w:r>
      <w:r>
        <w:rPr>
          <w:sz w:val="28"/>
        </w:rPr>
        <w:t>озрасте до трех лет;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прием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</w:t>
      </w:r>
      <w:r>
        <w:rPr>
          <w:sz w:val="28"/>
          <w:szCs w:val="28"/>
        </w:rPr>
        <w:t xml:space="preserve">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</w:t>
      </w:r>
      <w:r>
        <w:rPr>
          <w:sz w:val="28"/>
          <w:szCs w:val="28"/>
        </w:rPr>
        <w:lastRenderedPageBreak/>
        <w:t>умерших вследствие заболеваний, возникших в связи с чернобыльской катастрофой, правовую оценку содержа</w:t>
      </w:r>
      <w:r>
        <w:rPr>
          <w:sz w:val="28"/>
          <w:szCs w:val="28"/>
        </w:rPr>
        <w:t>ния и надлежащего оформления поступивших документов; 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подготовку и направление в казенное учреж</w:t>
      </w:r>
      <w:r>
        <w:rPr>
          <w:sz w:val="28"/>
          <w:szCs w:val="28"/>
        </w:rPr>
        <w:t>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бюджета на выплату компенсации (денежной суммы), в том</w:t>
      </w:r>
      <w:r>
        <w:rPr>
          <w:sz w:val="28"/>
          <w:szCs w:val="28"/>
        </w:rPr>
        <w:t xml:space="preserve"> числе по судебным решениям, и реестров (списков) получателей компенсации (денежной суммы), в том числе по судебным решениям, для последующего направления их Федеральной службе по труду и занятости для перечисления ею сумм компенсаций (денежных сумм) получ</w:t>
      </w:r>
      <w:r>
        <w:rPr>
          <w:sz w:val="28"/>
          <w:szCs w:val="28"/>
        </w:rPr>
        <w:t xml:space="preserve">ателям на их счета по вкладам в банке или для перевода сумм компенсаций (денежных сумм)  получателям через ФГУП «Почта России» по месту их жительства; 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 xml:space="preserve">- прием заявлений и документов, необходимых  для предоставления ежемесячных, ежегодных и единовременных </w:t>
      </w:r>
      <w:r>
        <w:rPr>
          <w:sz w:val="28"/>
          <w:szCs w:val="28"/>
        </w:rPr>
        <w:t>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</w:t>
      </w:r>
      <w:r>
        <w:rPr>
          <w:sz w:val="28"/>
          <w:szCs w:val="28"/>
        </w:rPr>
        <w:t xml:space="preserve">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 принятие решений о назначении либо отказе в назначении  компенсации; формирование и хранение </w:t>
      </w:r>
      <w:r>
        <w:rPr>
          <w:sz w:val="28"/>
          <w:szCs w:val="28"/>
        </w:rPr>
        <w:t>личных дел получателей компенсаций; подготовку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</w:t>
      </w:r>
      <w:r>
        <w:rPr>
          <w:sz w:val="28"/>
          <w:szCs w:val="28"/>
        </w:rPr>
        <w:t>ального бюджета на выплату данных компенсаций, подготовку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</w:t>
      </w:r>
      <w:r>
        <w:rPr>
          <w:sz w:val="28"/>
          <w:szCs w:val="28"/>
        </w:rPr>
        <w:t>ателям и списков получателей для выплаты им компенсаций Управлением Федерального казначейства по Воронежской области на их счета по вкладам;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необходимых документов, определение права заявителей на получение компенсационных выплат за прич</w:t>
      </w:r>
      <w:r>
        <w:rPr>
          <w:sz w:val="28"/>
        </w:rPr>
        <w:t>иненный им ущерб на финансовом или фондовом рынке Российской Федерации и формирование дел;</w:t>
      </w:r>
    </w:p>
    <w:p w:rsidR="00000000" w:rsidRDefault="002C6BE4">
      <w:pPr>
        <w:rPr>
          <w:sz w:val="28"/>
        </w:rPr>
      </w:pPr>
      <w:r>
        <w:rPr>
          <w:sz w:val="28"/>
        </w:rPr>
        <w:t>- регистрацию граждан</w:t>
      </w:r>
      <w:r>
        <w:rPr>
          <w:sz w:val="28"/>
          <w:szCs w:val="28"/>
        </w:rPr>
        <w:t xml:space="preserve">, </w:t>
      </w:r>
      <w:r>
        <w:rPr>
          <w:sz w:val="28"/>
        </w:rPr>
        <w:t>подготовку списков граждан, которым причинен ущерб на финансовом и фондовом рынках Российской Федерации (обманутых вкладчиков), передачу списк</w:t>
      </w:r>
      <w:r>
        <w:rPr>
          <w:sz w:val="28"/>
        </w:rPr>
        <w:t>ов и документов Учредителю;</w:t>
      </w:r>
    </w:p>
    <w:p w:rsidR="00000000" w:rsidRDefault="002C6BE4">
      <w:pPr>
        <w:rPr>
          <w:sz w:val="28"/>
        </w:rPr>
      </w:pPr>
      <w:r>
        <w:rPr>
          <w:sz w:val="28"/>
        </w:rPr>
        <w:t xml:space="preserve">- прием от граждан заявлений и документов, необходимых для  назначения ежемесячной денежной выплаты гражданам из числа ветеранов труда и лиц, </w:t>
      </w:r>
      <w:r>
        <w:rPr>
          <w:sz w:val="28"/>
        </w:rPr>
        <w:lastRenderedPageBreak/>
        <w:t>приравненных к ним, тружеников тыла, реабилитированных лиц и лиц, признанных пострадав</w:t>
      </w:r>
      <w:r>
        <w:rPr>
          <w:sz w:val="28"/>
        </w:rPr>
        <w:t xml:space="preserve">шими от политических репрессий,   ведение баз данных получателей, </w:t>
      </w:r>
      <w:r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</w:t>
      </w:r>
      <w:r>
        <w:rPr>
          <w:sz w:val="28"/>
          <w:szCs w:val="28"/>
        </w:rPr>
        <w:t xml:space="preserve">для получения копии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>
        <w:rPr>
          <w:color w:val="000000"/>
          <w:sz w:val="28"/>
          <w:szCs w:val="28"/>
        </w:rPr>
        <w:t>принятие решения о назначении либо</w:t>
      </w:r>
      <w:r>
        <w:rPr>
          <w:color w:val="000000"/>
          <w:sz w:val="28"/>
          <w:szCs w:val="28"/>
        </w:rPr>
        <w:t xml:space="preserve"> отказе в назначении денежной выплаты, а также решений о перерасчете, приостановлении, возобновлении, прекращении денежной выплаты, подготовка и направление заявителям уведомлений о  принятом  решении об отказе в назначении денежной выплаты, формирование и</w:t>
      </w:r>
      <w:r>
        <w:rPr>
          <w:color w:val="000000"/>
          <w:sz w:val="28"/>
          <w:szCs w:val="28"/>
        </w:rPr>
        <w:t xml:space="preserve"> хранение личных дел получателей, подготовка и направление ежемесячных заявок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>
        <w:rPr>
          <w:sz w:val="28"/>
        </w:rPr>
        <w:t>;</w:t>
      </w:r>
    </w:p>
    <w:p w:rsidR="00000000" w:rsidRDefault="002C6BE4">
      <w:pPr>
        <w:rPr>
          <w:sz w:val="28"/>
        </w:rPr>
      </w:pPr>
      <w:r>
        <w:rPr>
          <w:sz w:val="28"/>
        </w:rPr>
        <w:t>- прием документов, формирование учетного дела для возмещения расходов, св</w:t>
      </w:r>
      <w:r>
        <w:rPr>
          <w:sz w:val="28"/>
        </w:rPr>
        <w:t>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Славы;</w:t>
      </w:r>
    </w:p>
    <w:p w:rsidR="00000000" w:rsidRDefault="002C6BE4">
      <w:pPr>
        <w:rPr>
          <w:sz w:val="28"/>
        </w:rPr>
      </w:pPr>
      <w:r>
        <w:rPr>
          <w:sz w:val="28"/>
        </w:rPr>
        <w:t>- прием документов необходимых для назн</w:t>
      </w:r>
      <w:r>
        <w:rPr>
          <w:sz w:val="28"/>
        </w:rPr>
        <w:t>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подготовку заявки;</w:t>
      </w:r>
    </w:p>
    <w:p w:rsidR="00000000" w:rsidRDefault="002C6BE4">
      <w:pPr>
        <w:rPr>
          <w:sz w:val="28"/>
        </w:rPr>
      </w:pPr>
      <w:r>
        <w:rPr>
          <w:sz w:val="28"/>
        </w:rPr>
        <w:t>- прием документов, формирование учетного дела для реализации социальной гарантии, свя</w:t>
      </w:r>
      <w:r>
        <w:rPr>
          <w:sz w:val="28"/>
        </w:rPr>
        <w:t>занной с захоронением умерших (погибших) Героев Социалистического Труда или полных кавалеров ордена Трудовой Славы;</w:t>
      </w:r>
    </w:p>
    <w:p w:rsidR="00000000" w:rsidRDefault="002C6BE4">
      <w:pPr>
        <w:rPr>
          <w:sz w:val="28"/>
        </w:rPr>
      </w:pPr>
      <w:r>
        <w:rPr>
          <w:sz w:val="28"/>
          <w:szCs w:val="28"/>
        </w:rPr>
        <w:t>- формирование и хранение личных дел на  выплату денежной компенсации лицам, подвергшимся репрессиям в виде лишения свободы, помещения на пр</w:t>
      </w:r>
      <w:r>
        <w:rPr>
          <w:sz w:val="28"/>
          <w:szCs w:val="28"/>
        </w:rPr>
        <w:t>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право</w:t>
      </w:r>
      <w:r>
        <w:rPr>
          <w:sz w:val="28"/>
          <w:szCs w:val="28"/>
        </w:rPr>
        <w:t xml:space="preserve">вую оценку содержания и надлежащего оформления документов, имеющихся в личных делах получателей,  </w:t>
      </w:r>
      <w:r>
        <w:rPr>
          <w:color w:val="000000"/>
          <w:sz w:val="28"/>
          <w:szCs w:val="28"/>
        </w:rPr>
        <w:t xml:space="preserve">принятие решения о назначении денежной выплаты, подготовку и направление заявок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</w:t>
      </w:r>
      <w:r>
        <w:rPr>
          <w:sz w:val="28"/>
          <w:szCs w:val="28"/>
        </w:rPr>
        <w:t>ения Воронежской области</w:t>
      </w:r>
      <w:r>
        <w:rPr>
          <w:sz w:val="28"/>
        </w:rPr>
        <w:t>»;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</w:t>
      </w:r>
      <w:r>
        <w:rPr>
          <w:sz w:val="28"/>
        </w:rPr>
        <w:t xml:space="preserve">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</w:t>
      </w:r>
      <w:r>
        <w:rPr>
          <w:sz w:val="28"/>
        </w:rPr>
        <w:lastRenderedPageBreak/>
        <w:t xml:space="preserve">радиационных катастроф, </w:t>
      </w:r>
      <w:r>
        <w:rPr>
          <w:sz w:val="28"/>
        </w:rPr>
        <w:t>членов семей военнослужащих, погибших в период прохождения военной службы в мирное время,</w:t>
      </w:r>
      <w:r>
        <w:rPr>
          <w:sz w:val="28"/>
          <w:szCs w:val="28"/>
        </w:rPr>
        <w:t xml:space="preserve"> правовую оценку содержания и надлежащего оформления поступивших документов, </w:t>
      </w:r>
      <w:r>
        <w:rPr>
          <w:color w:val="000000"/>
          <w:sz w:val="28"/>
          <w:szCs w:val="28"/>
        </w:rPr>
        <w:t xml:space="preserve">подготовку и направление </w:t>
      </w:r>
      <w:r>
        <w:rPr>
          <w:sz w:val="28"/>
          <w:szCs w:val="28"/>
        </w:rPr>
        <w:t xml:space="preserve">межведомственных запросов, </w:t>
      </w:r>
      <w:r>
        <w:rPr>
          <w:sz w:val="28"/>
        </w:rPr>
        <w:t xml:space="preserve"> формирование и направление личных дел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казенное учреждение Воронежской области «Управление социальной защиты населения Воронежской области», </w:t>
      </w:r>
      <w:r>
        <w:rPr>
          <w:sz w:val="28"/>
        </w:rPr>
        <w:t>выдача гражданам оформленных удостоверений (свидетельств);</w:t>
      </w:r>
    </w:p>
    <w:p w:rsidR="00000000" w:rsidRDefault="002C6BE4">
      <w:pPr>
        <w:rPr>
          <w:sz w:val="28"/>
          <w:szCs w:val="28"/>
        </w:rPr>
      </w:pPr>
      <w:r>
        <w:rPr>
          <w:sz w:val="28"/>
        </w:rPr>
        <w:t>- прием и учет граждан, нуждающихся в санаторно-курортном лечении и предоставление заявок на</w:t>
      </w:r>
      <w:r>
        <w:rPr>
          <w:sz w:val="28"/>
        </w:rPr>
        <w:t xml:space="preserve"> необходимое</w:t>
      </w:r>
      <w:r>
        <w:rPr>
          <w:rFonts w:eastAsia="Calibri"/>
          <w:sz w:val="28"/>
        </w:rPr>
        <w:t xml:space="preserve"> количество путевок на оздоровление граждан </w:t>
      </w:r>
      <w:r>
        <w:rPr>
          <w:sz w:val="28"/>
        </w:rPr>
        <w:t>из числа: тружеников тыла, ветеранов труда, 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</w:t>
      </w:r>
      <w:r>
        <w:rPr>
          <w:sz w:val="28"/>
        </w:rPr>
        <w:t xml:space="preserve">мершего) военнослужащего в период прохождения военной службы в мирное время, а также лиц, находящихся в трудной жизненной ситуации, </w:t>
      </w:r>
      <w:r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</w:t>
      </w:r>
      <w:r>
        <w:rPr>
          <w:sz w:val="28"/>
          <w:szCs w:val="28"/>
        </w:rPr>
        <w:t>а» в порядке очередности;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прием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</w:t>
      </w:r>
      <w:r>
        <w:rPr>
          <w:sz w:val="28"/>
          <w:szCs w:val="28"/>
        </w:rPr>
        <w:t>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счет, формирование личного дела;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первичное внесение в информационную систему ЕИИС «Соцстрах» све</w:t>
      </w:r>
      <w:r>
        <w:rPr>
          <w:sz w:val="28"/>
          <w:szCs w:val="28"/>
        </w:rPr>
        <w:t>дений  о гражданах, обратившихся с заявлениями о постановке на учет на обеспечение путевками на санаторно-курортное лечение;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 xml:space="preserve">- уведомление граждан о включении в реестр граждан, ожидающих путевку на санаторно-курортное лечение или об отказе в постановке на </w:t>
      </w:r>
      <w:r>
        <w:rPr>
          <w:sz w:val="28"/>
          <w:szCs w:val="28"/>
        </w:rPr>
        <w:t>учет на обеспечение санаторно-курортной путевкой;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уведомление граждан о номере очереди в реестре граждан, ожидающих путевку на санаторно-курортное лечение;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прием от граждан заявлений на выдачу специальных талонов на право безденежного проезда на междуг</w:t>
      </w:r>
      <w:r>
        <w:rPr>
          <w:sz w:val="28"/>
          <w:szCs w:val="28"/>
        </w:rPr>
        <w:t>ородном транспорте к месту лечения и обратно;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выдачу специальных  талонов на право безденежного проезда на междугородном транспорте к месту лечения и обратно льготным категориям граждан;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 подготовка заявки на выплату компенсации расходов на проезд к ме</w:t>
      </w:r>
      <w:r>
        <w:rPr>
          <w:sz w:val="28"/>
          <w:szCs w:val="28"/>
        </w:rPr>
        <w:t xml:space="preserve">сту лечения и обратно за собственный счет. Прием от граждан обновленных справок на получение путевки формы № 070/у-04 и направление их Учредителю; 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представление Учредителю информации о выданных специальных талонах на право безденежного проезда в поездах</w:t>
      </w:r>
      <w:r>
        <w:rPr>
          <w:sz w:val="28"/>
          <w:szCs w:val="28"/>
        </w:rPr>
        <w:t xml:space="preserve"> дальнего следования;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</w:t>
      </w:r>
      <w:r>
        <w:rPr>
          <w:sz w:val="28"/>
          <w:szCs w:val="28"/>
        </w:rPr>
        <w:t>билитации, протезами, протезно-ортопедическими изделиями и выплаты компенсации за самостоятельно приобретенные технические средства реабилитации, формирование личного дела;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первичное внесение в информационную систему ЕИИС «Соцстрах» сведений  об инвалида</w:t>
      </w:r>
      <w:r>
        <w:rPr>
          <w:sz w:val="28"/>
          <w:szCs w:val="28"/>
        </w:rPr>
        <w:t>х, обратившихся с заявлениями о постановке на учет на обеспечение техническими средствами реабилитации, протезами, протезно-ортопедическими изделиями;</w:t>
      </w:r>
    </w:p>
    <w:p w:rsidR="00000000" w:rsidRDefault="002C6BE4">
      <w:pPr>
        <w:rPr>
          <w:sz w:val="28"/>
          <w:szCs w:val="28"/>
        </w:rPr>
      </w:pPr>
      <w:r>
        <w:rPr>
          <w:sz w:val="28"/>
        </w:rPr>
        <w:t>- прием от граждан заявлений и документов для постановки на учет в качестве нуждающихся в улучшении жилищ</w:t>
      </w:r>
      <w:r>
        <w:rPr>
          <w:sz w:val="28"/>
        </w:rPr>
        <w:t>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 и для проведения ежегодной перерегистрации граж</w:t>
      </w:r>
      <w:r>
        <w:rPr>
          <w:sz w:val="28"/>
        </w:rPr>
        <w:t>дан состоящих на жилищном учете Учредителя.</w:t>
      </w:r>
      <w:r>
        <w:rPr>
          <w:sz w:val="28"/>
          <w:szCs w:val="28"/>
        </w:rPr>
        <w:t xml:space="preserve"> </w:t>
      </w:r>
    </w:p>
    <w:p w:rsidR="00000000" w:rsidRDefault="002C6BE4">
      <w:pPr>
        <w:rPr>
          <w:sz w:val="28"/>
        </w:rPr>
      </w:pPr>
      <w:r>
        <w:rPr>
          <w:sz w:val="28"/>
        </w:rPr>
        <w:t>- прием от</w:t>
      </w:r>
      <w:r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</w:t>
      </w:r>
      <w:r>
        <w:rPr>
          <w:sz w:val="28"/>
          <w:szCs w:val="28"/>
        </w:rPr>
        <w:t>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>
        <w:rPr>
          <w:sz w:val="28"/>
        </w:rPr>
        <w:t xml:space="preserve"> заявлений и документов для постановки на учет в качестве нуждающихся </w:t>
      </w:r>
      <w:r>
        <w:rPr>
          <w:sz w:val="28"/>
          <w:szCs w:val="28"/>
        </w:rPr>
        <w:t>в жилых помещениях специализированн</w:t>
      </w:r>
      <w:r>
        <w:rPr>
          <w:sz w:val="28"/>
          <w:szCs w:val="28"/>
        </w:rPr>
        <w:t xml:space="preserve">ого жилищного фонда по договорам найма специализированных жилых помещений </w:t>
      </w:r>
      <w:r>
        <w:rPr>
          <w:sz w:val="28"/>
        </w:rPr>
        <w:t xml:space="preserve">в соответствии с Законом Воронежской области </w:t>
      </w:r>
      <w:r>
        <w:rPr>
          <w:sz w:val="28"/>
          <w:szCs w:val="28"/>
        </w:rPr>
        <w:t>от 20.11.2007 № 131-ОЗ «О специализированном жилищном фонде Воронежской области»</w:t>
      </w:r>
      <w:r>
        <w:rPr>
          <w:sz w:val="28"/>
        </w:rPr>
        <w:t>;</w:t>
      </w:r>
    </w:p>
    <w:p w:rsidR="00000000" w:rsidRDefault="002C6BE4">
      <w:pPr>
        <w:rPr>
          <w:sz w:val="28"/>
        </w:rPr>
      </w:pPr>
      <w:r>
        <w:rPr>
          <w:sz w:val="28"/>
        </w:rPr>
        <w:t xml:space="preserve">- прием заявлений и документов от ветеранов, инвалидов </w:t>
      </w:r>
      <w:r>
        <w:rPr>
          <w:sz w:val="28"/>
        </w:rPr>
        <w:t xml:space="preserve">и семей имеющих детей-инвалидов, нуждающихся в улучшении жилищных условий и вставших на учет до 01.01.2005 г., для предоставления в соответствии с очередностью меры социальной поддержки (субсидии) по обеспечению жильем за счет средств федерального бюджета </w:t>
      </w:r>
      <w:r>
        <w:rPr>
          <w:sz w:val="28"/>
        </w:rPr>
        <w:t>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условий» в целях проведени</w:t>
      </w:r>
      <w:r>
        <w:rPr>
          <w:sz w:val="28"/>
        </w:rPr>
        <w:t>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бюджета;</w:t>
      </w:r>
    </w:p>
    <w:p w:rsidR="00000000" w:rsidRDefault="002C6BE4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>- прием заявлений и документов от получателей для назначения ежемес</w:t>
      </w:r>
      <w:r>
        <w:rPr>
          <w:sz w:val="28"/>
        </w:rPr>
        <w:t>ячной денежной выплаты нуждающимся в поддержке семьям при рождении третьего и каждого последующего ребенка до достижении им возраста трех лет;</w:t>
      </w:r>
    </w:p>
    <w:p w:rsidR="00000000" w:rsidRDefault="002C6BE4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lastRenderedPageBreak/>
        <w:t>- прием заявлений и документов от получателей  пособия в соответствии с постановлением Правительства РФ от 29.12.</w:t>
      </w:r>
      <w:r>
        <w:rPr>
          <w:sz w:val="28"/>
        </w:rPr>
        <w:t>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</w:t>
      </w:r>
      <w:r>
        <w:rPr>
          <w:sz w:val="28"/>
        </w:rPr>
        <w:t>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</w:t>
      </w:r>
      <w:r>
        <w:rPr>
          <w:sz w:val="28"/>
        </w:rPr>
        <w:t>м задач в ходе контртеррористических операций на территории Северо-Кавказского региона пенсионное обеспечение которых осуществляется Пенсионным фондом Российской Федерации», составление списка получателей и предоставление его Учредителю;</w:t>
      </w:r>
    </w:p>
    <w:p w:rsidR="00000000" w:rsidRDefault="002C6BE4">
      <w:pPr>
        <w:rPr>
          <w:sz w:val="28"/>
        </w:rPr>
      </w:pPr>
      <w:r>
        <w:rPr>
          <w:sz w:val="28"/>
        </w:rPr>
        <w:t>- прием документов</w:t>
      </w:r>
      <w:r>
        <w:rPr>
          <w:sz w:val="28"/>
        </w:rPr>
        <w:t xml:space="preserve"> и формирование личного дела на выплату единовременного денежного вознаграждения гражданам, награжденным медалью «За труды во благо земли Воронежской» и передачу учетного дела гражданина Учредителю;</w:t>
      </w:r>
    </w:p>
    <w:p w:rsidR="00000000" w:rsidRDefault="002C6BE4">
      <w:pPr>
        <w:rPr>
          <w:sz w:val="28"/>
        </w:rPr>
      </w:pPr>
      <w:r>
        <w:rPr>
          <w:sz w:val="28"/>
        </w:rPr>
        <w:t xml:space="preserve">- прием документов, формирование личного дела на выплату </w:t>
      </w:r>
      <w:r>
        <w:rPr>
          <w:sz w:val="28"/>
        </w:rPr>
        <w:t>ежемесячных компенсационных выплат нетрудоспособным женщинам, имеющим детей до 3х лет, уволенных в связи с ликвидацией организации, формирование реестров на выплату и передачу их Учредителю;</w:t>
      </w:r>
    </w:p>
    <w:p w:rsidR="00000000" w:rsidRDefault="002C6BE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>- прием документов, формирование личного дела на выплату единовре</w:t>
      </w:r>
      <w:r>
        <w:rPr>
          <w:sz w:val="28"/>
        </w:rPr>
        <w:t>менной материальной помощи на ритуальные услуги в случае смерти почетного гражданина Воронежской области, подготовку заявок;</w:t>
      </w:r>
    </w:p>
    <w:p w:rsidR="00000000" w:rsidRDefault="002C6BE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мер по социальной адаптации граждан пожилого возраста и инвалидов;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привлечение государственных, муниципальных и него</w:t>
      </w:r>
      <w:r>
        <w:rPr>
          <w:sz w:val="28"/>
          <w:szCs w:val="28"/>
        </w:rPr>
        <w:t>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</w:t>
      </w:r>
      <w:r>
        <w:rPr>
          <w:sz w:val="28"/>
          <w:szCs w:val="28"/>
        </w:rPr>
        <w:t>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выдача, хранение, учет и доставку технических средств реабилитации, протезов (кроме зубных прот</w:t>
      </w:r>
      <w:r>
        <w:rPr>
          <w:sz w:val="28"/>
          <w:szCs w:val="28"/>
        </w:rPr>
        <w:t xml:space="preserve">езов), протезно-ортопедических изделий отдельным категориям граждан;   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выявление и дифференцированный учет граждан, нуждающихся в социальной поддержке, определение необходимых форм  помощи;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 xml:space="preserve">- анализ уровня социального обслуживания населения, подготовку </w:t>
      </w:r>
      <w:r>
        <w:rPr>
          <w:sz w:val="28"/>
          <w:szCs w:val="28"/>
        </w:rPr>
        <w:t>предложений по развитию сферы социальных услуг;</w:t>
      </w:r>
    </w:p>
    <w:p w:rsidR="00000000" w:rsidRDefault="002C6BE4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- организацию досуга граждан пожилого возраста и инвалидов, проведение  культурно-массовых и спортивных мероприятий: фестивалей, конкурсов, олимпиад и т.д.;</w:t>
      </w:r>
    </w:p>
    <w:p w:rsidR="00000000" w:rsidRDefault="002C6BE4">
      <w:pPr>
        <w:pStyle w:val="PlainText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проведении мероприятий, посвященных Меж</w:t>
      </w:r>
      <w:r>
        <w:rPr>
          <w:sz w:val="28"/>
          <w:szCs w:val="28"/>
        </w:rPr>
        <w:t>дународному дню пожилых людей и Международному дню инвалидов;</w:t>
      </w:r>
    </w:p>
    <w:p w:rsidR="00000000" w:rsidRDefault="002C6BE4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- организация  работ по формированию компьютерной грамотности у граждан пожилого возраста и инвалидов;</w:t>
      </w:r>
    </w:p>
    <w:p w:rsidR="00000000" w:rsidRDefault="002C6BE4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- организация надомного социального обслуживания, проведение мероприятий  по повышению каче</w:t>
      </w:r>
      <w:r>
        <w:rPr>
          <w:sz w:val="28"/>
          <w:szCs w:val="28"/>
        </w:rPr>
        <w:t>ства обслуживания,  внедрение в практику прогрессивных форм и  методов  работы;</w:t>
      </w:r>
    </w:p>
    <w:p w:rsidR="00000000" w:rsidRDefault="002C6BE4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- оказание помощи в оформлении документов на стационарное социальное обслуживание;</w:t>
      </w:r>
    </w:p>
    <w:p w:rsidR="00000000" w:rsidRDefault="002C6BE4">
      <w:pPr>
        <w:pStyle w:val="Plain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организацию и обеспечение деятельности пунктов проката технических  средств реабилитации;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приём заявлений и проверку документов, необходимых для оказания государственной социальной помощи, в том числе на основании социального контракта; 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определение нуждаемости граждан в государственной социальной помощи в натуральном виде, принятие  решения</w:t>
      </w:r>
      <w:r>
        <w:rPr>
          <w:sz w:val="28"/>
          <w:szCs w:val="28"/>
        </w:rPr>
        <w:t xml:space="preserve"> об оказании государственной социальной помощи в натуральном виде исходя из имеющейся ресурсной базы, либо об отказе в оказании государственной социальной помощи в натуральном виде; 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организацию  работы  районной   межведомственной  комиссии по оказанию </w:t>
      </w:r>
      <w:r>
        <w:rPr>
          <w:sz w:val="28"/>
          <w:szCs w:val="28"/>
        </w:rPr>
        <w:t>государственной социальной помощи на основании социального контракта;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предоставление Учредителю информации об оказания государственной социальной помощи на основании социального контракта;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прием документов, необходимых для расчета среднедушевого дохода</w:t>
      </w:r>
      <w:r>
        <w:rPr>
          <w:sz w:val="28"/>
          <w:szCs w:val="28"/>
        </w:rPr>
        <w:t xml:space="preserve"> гражданина, расчет среднедушевого дохода гражданина,  выдачу справки о среднедушевом доходе гражданина; 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прием заявлений и документов необходимых для предоставления мер социальной поддержки социальным работникам государственного сектора системы социальн</w:t>
      </w:r>
      <w:r>
        <w:rPr>
          <w:sz w:val="28"/>
          <w:szCs w:val="28"/>
        </w:rPr>
        <w:t>ого обслуживания населения Воронежской области, предусмотренных законом Воронежской области от 14.11.2008 № 103-ОЗ  «О социальной поддержке отдельных категорий граждан в Воронежской области;</w:t>
      </w:r>
    </w:p>
    <w:p w:rsidR="00000000" w:rsidRDefault="002C6BE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выявление, учет, проведение обследования бытового положения лиц</w:t>
      </w:r>
      <w:r>
        <w:rPr>
          <w:color w:val="000000"/>
          <w:spacing w:val="-1"/>
          <w:sz w:val="28"/>
          <w:szCs w:val="28"/>
        </w:rPr>
        <w:t>,  нуждающихся в социальных услугах, и лиц,  желающих  образовать приемную семью и оказывать социальные услуги;</w:t>
      </w:r>
    </w:p>
    <w:p w:rsidR="00000000" w:rsidRDefault="002C6BE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рассмотрение заявлений, организацию работ по заключению договора, контроль за выполнением условий договора об образовании приемной семьи, офор</w:t>
      </w:r>
      <w:r>
        <w:rPr>
          <w:color w:val="000000"/>
          <w:spacing w:val="-1"/>
          <w:sz w:val="28"/>
          <w:szCs w:val="28"/>
        </w:rPr>
        <w:t xml:space="preserve">мление паспорта приемной семьи; </w:t>
      </w:r>
    </w:p>
    <w:p w:rsidR="00000000" w:rsidRDefault="002C6BE4">
      <w:pPr>
        <w:shd w:val="clear" w:color="auto" w:fill="FFFFFF"/>
        <w:tabs>
          <w:tab w:val="left" w:pos="1418"/>
          <w:tab w:val="left" w:pos="283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проведение обучения, оказание приемной семье консультативной, социально-психологической помощи,  иной деятельности, связанной с образованием приемной семьи; </w:t>
      </w:r>
    </w:p>
    <w:p w:rsidR="00000000" w:rsidRDefault="002C6BE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организацию мобильной социальной помощи гражданам; 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реализа</w:t>
      </w:r>
      <w:r>
        <w:rPr>
          <w:sz w:val="28"/>
          <w:szCs w:val="28"/>
        </w:rPr>
        <w:t xml:space="preserve">цию мероприятий по организации круглогодичного отдыха и оздоровления детей из семей, находящихся в трудной жизненной ситуации и </w:t>
      </w:r>
      <w:r>
        <w:rPr>
          <w:sz w:val="28"/>
          <w:szCs w:val="28"/>
        </w:rPr>
        <w:lastRenderedPageBreak/>
        <w:t>социально опасном положении, подготовку пакета документов на детей, выезжающих на отдых за пределы области;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участие в работе м</w:t>
      </w:r>
      <w:r>
        <w:rPr>
          <w:sz w:val="28"/>
          <w:szCs w:val="28"/>
        </w:rPr>
        <w:t xml:space="preserve">ежведомственных комиссий по организации отдыха детей и подростков муниципальных образований  области; 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выявление детей, нуждающихся в отдыхе, оздоровлении и социальной реабилитации, для направления их в детские оздоровительные лагеря, санаторно-курортные</w:t>
      </w:r>
      <w:r>
        <w:rPr>
          <w:sz w:val="28"/>
          <w:szCs w:val="28"/>
        </w:rPr>
        <w:t xml:space="preserve"> учреждения, пансионаты и учреждения социального обслуживания семьи и детей. Прием заявлений от их родителей; 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подбор и комплектование групп детей по разнарядкам Учредителя в учреждения отдыха, оздоровления и социальной реабилитации. Подбор совместно с о</w:t>
      </w:r>
      <w:r>
        <w:rPr>
          <w:sz w:val="28"/>
          <w:szCs w:val="28"/>
        </w:rPr>
        <w:t xml:space="preserve">рганами и учреждениями образования воспитателей для работы с ними; 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взаимодействие с  учреждениями социального обслуживания семьи и детей по осуществлению профилактики безнадзорности, семейного неблагополучия;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оказание практической помощи учреждениям с</w:t>
      </w:r>
      <w:r>
        <w:rPr>
          <w:sz w:val="28"/>
          <w:szCs w:val="28"/>
        </w:rPr>
        <w:t>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взаимодействие с комиссиями по делам несовершеннолетних и защите их прав, с органами оп</w:t>
      </w:r>
      <w:r>
        <w:rPr>
          <w:sz w:val="28"/>
          <w:szCs w:val="28"/>
        </w:rPr>
        <w:t>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участие в межведомственных профилактических операциях, акциях, рейдах, посещениях семей, направленных на в</w:t>
      </w:r>
      <w:r>
        <w:rPr>
          <w:sz w:val="28"/>
          <w:szCs w:val="28"/>
        </w:rPr>
        <w:t xml:space="preserve">ыявление нуждающихся и оказание им помощи; 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проведение индивидуальной профилактической работы в отношении безнадзорных и беспризорных несовершеннолетних из семей, находящихся в социально опасном положении, ведение на них картотеки;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внесение предложений</w:t>
      </w:r>
      <w:r>
        <w:rPr>
          <w:sz w:val="28"/>
          <w:szCs w:val="28"/>
        </w:rPr>
        <w:t xml:space="preserve"> и участие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</w:t>
      </w:r>
      <w:r>
        <w:rPr>
          <w:sz w:val="28"/>
          <w:szCs w:val="28"/>
        </w:rPr>
        <w:t xml:space="preserve">я; 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проведение консультативной, разъяснительной работы среди семей с детьми о льготах и гарантиях, определенных им федеральным и областным законодательством, при необходимости оказание помощи в сборе и оформлении документов;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ведение реестра многодетных</w:t>
      </w:r>
      <w:r>
        <w:rPr>
          <w:sz w:val="28"/>
          <w:szCs w:val="28"/>
        </w:rPr>
        <w:t xml:space="preserve"> семей, имеющих 5 и более несовершеннолетних детей, изъявивших желание на улучшение жилищных условий в рамках ведомственной целевой программы «Социальная поддержка многодетных семей Воронежской области». Прием заявлений от многодетных семей на участие в ук</w:t>
      </w:r>
      <w:r>
        <w:rPr>
          <w:sz w:val="28"/>
          <w:szCs w:val="28"/>
        </w:rPr>
        <w:t xml:space="preserve">азанной программе, формирование личных дел многодетных семей - участниц  Программы, нуждающихся в оказании адресной социальной помощи на улучшение жилищных условий (приобретение жилого помещения, строительство жилого дома, возмещение </w:t>
      </w:r>
      <w:r>
        <w:rPr>
          <w:sz w:val="28"/>
          <w:szCs w:val="28"/>
        </w:rPr>
        <w:lastRenderedPageBreak/>
        <w:t>расходов по газификаци</w:t>
      </w:r>
      <w:r>
        <w:rPr>
          <w:sz w:val="28"/>
          <w:szCs w:val="28"/>
        </w:rPr>
        <w:t xml:space="preserve">и или ремонту жилья), приобретение микроавтобусов «Газель», минитракторов, и передачу их Учредителю; 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</w:t>
      </w:r>
      <w:r>
        <w:rPr>
          <w:sz w:val="28"/>
          <w:szCs w:val="28"/>
        </w:rPr>
        <w:t>области и Пенсионного Фонда Российской Федерации;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взаимодействие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</w:t>
      </w:r>
      <w:r>
        <w:rPr>
          <w:sz w:val="28"/>
          <w:szCs w:val="28"/>
        </w:rPr>
        <w:t>нию положения женщин, повышению их роли в обществе, участие в деятельности межведомственных комиссий по улучшению положения женщин;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осуществление правового информирования и правового просвещения населения на территории соответствующего муниципального обр</w:t>
      </w:r>
      <w:r>
        <w:rPr>
          <w:sz w:val="28"/>
          <w:szCs w:val="28"/>
        </w:rPr>
        <w:t>азования Воронежской области по месту своего нахождения, в том числе правового информирования граждан, имеющих право на бесплатную юридическую помощь в пределах своей компетенции;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оказание гражданам бесплатной юридической помощи в виде правового консульт</w:t>
      </w:r>
      <w:r>
        <w:rPr>
          <w:sz w:val="28"/>
          <w:szCs w:val="28"/>
        </w:rPr>
        <w:t>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граждан;</w:t>
      </w:r>
    </w:p>
    <w:p w:rsidR="00000000" w:rsidRDefault="002C6BE4">
      <w:pPr>
        <w:rPr>
          <w:sz w:val="28"/>
          <w:szCs w:val="28"/>
        </w:rPr>
      </w:pPr>
      <w:r>
        <w:rPr>
          <w:sz w:val="28"/>
          <w:szCs w:val="28"/>
        </w:rPr>
        <w:t>- оказание бесплатной юридической помощи детям-инвалидам, детям-сиротам, дет</w:t>
      </w:r>
      <w:r>
        <w:rPr>
          <w:sz w:val="28"/>
          <w:szCs w:val="28"/>
        </w:rPr>
        <w:t>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</w:t>
      </w:r>
      <w:r>
        <w:rPr>
          <w:sz w:val="28"/>
          <w:szCs w:val="28"/>
        </w:rPr>
        <w:t>спечением и защитой прав и законных интересов таких детей, в виде составления заявлений, жалоб, ходатайств и других документов правового характера и представление интересов указанной категории граждан в судах, государственных и муниципальных органах, орган</w:t>
      </w:r>
      <w:r>
        <w:rPr>
          <w:sz w:val="28"/>
          <w:szCs w:val="28"/>
        </w:rPr>
        <w:t>изациях по вопросам обеспечения жилыми помещениями;</w:t>
      </w:r>
    </w:p>
    <w:p w:rsidR="00000000" w:rsidRDefault="002C6BE4">
      <w:pPr>
        <w:tabs>
          <w:tab w:val="left" w:pos="1134"/>
        </w:tabs>
        <w:rPr>
          <w:sz w:val="28"/>
        </w:rPr>
      </w:pPr>
      <w:r>
        <w:rPr>
          <w:sz w:val="28"/>
        </w:rPr>
        <w:t>-   ведение информационных систем персонифицированного учета граждан и предоставленных мер социальной поддержки;</w:t>
      </w:r>
    </w:p>
    <w:p w:rsidR="00000000" w:rsidRDefault="002C6BE4">
      <w:pPr>
        <w:rPr>
          <w:sz w:val="28"/>
        </w:rPr>
      </w:pPr>
      <w:r>
        <w:rPr>
          <w:sz w:val="28"/>
        </w:rPr>
        <w:t>- контроль за правильностью ведения информационных систем персонифицированного учета гражда</w:t>
      </w:r>
      <w:r>
        <w:rPr>
          <w:sz w:val="28"/>
        </w:rPr>
        <w:t>н, организацию работ по устранению ошибок ввода информации;</w:t>
      </w:r>
    </w:p>
    <w:p w:rsidR="00000000" w:rsidRDefault="002C6BE4">
      <w:pPr>
        <w:rPr>
          <w:sz w:val="28"/>
        </w:rPr>
      </w:pPr>
      <w:r>
        <w:rPr>
          <w:sz w:val="28"/>
        </w:rPr>
        <w:t>- обработку информационных систем с целью получения статистической информации;</w:t>
      </w:r>
    </w:p>
    <w:p w:rsidR="00000000" w:rsidRDefault="002C6BE4">
      <w:pPr>
        <w:rPr>
          <w:sz w:val="28"/>
        </w:rPr>
      </w:pPr>
      <w:r>
        <w:rPr>
          <w:sz w:val="28"/>
        </w:rPr>
        <w:t>- формирование выплатных документов на социальные выплаты и представление их в кредитные учреждения банковской систем</w:t>
      </w:r>
      <w:r>
        <w:rPr>
          <w:sz w:val="28"/>
        </w:rPr>
        <w:t>ы Российской Федерации и структурные подразделения Федеральной почтовой связи;</w:t>
      </w:r>
    </w:p>
    <w:p w:rsidR="00000000" w:rsidRDefault="002C6BE4">
      <w:pPr>
        <w:rPr>
          <w:sz w:val="28"/>
        </w:rPr>
      </w:pPr>
      <w:r>
        <w:rPr>
          <w:sz w:val="28"/>
        </w:rPr>
        <w:t>- обеспечение правильности оформления документов, представленных гражданами для подтверждения права на осуществление денежных выплат и компенсаций;</w:t>
      </w:r>
    </w:p>
    <w:p w:rsidR="00000000" w:rsidRDefault="002C6BE4">
      <w:pPr>
        <w:rPr>
          <w:sz w:val="28"/>
        </w:rPr>
      </w:pPr>
      <w:r>
        <w:rPr>
          <w:sz w:val="28"/>
        </w:rPr>
        <w:t>- обеспечение правильности оф</w:t>
      </w:r>
      <w:r>
        <w:rPr>
          <w:sz w:val="28"/>
        </w:rPr>
        <w:t xml:space="preserve">ормления личных дел граждан, обратившихся за назначением денежной выплаты или денежной компенсации или по </w:t>
      </w:r>
      <w:r>
        <w:rPr>
          <w:sz w:val="28"/>
        </w:rPr>
        <w:lastRenderedPageBreak/>
        <w:t>вопросу оформления удостоверения (свидетельства) о праве на меры социальной поддержки;</w:t>
      </w:r>
    </w:p>
    <w:p w:rsidR="00000000" w:rsidRDefault="002C6BE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>- формирование и представление Учредителю заявок на осуществлен</w:t>
      </w:r>
      <w:r>
        <w:rPr>
          <w:sz w:val="28"/>
        </w:rPr>
        <w:t>ие выплат субсидий, пособий и компенсаций;</w:t>
      </w:r>
    </w:p>
    <w:p w:rsidR="00000000" w:rsidRDefault="002C6BE4">
      <w:pPr>
        <w:rPr>
          <w:sz w:val="28"/>
        </w:rPr>
      </w:pPr>
      <w:r>
        <w:rPr>
          <w:sz w:val="28"/>
        </w:rPr>
        <w:t>- осуществление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«КАСИБ»;</w:t>
      </w:r>
    </w:p>
    <w:p w:rsidR="00000000" w:rsidRDefault="002C6BE4">
      <w:pPr>
        <w:tabs>
          <w:tab w:val="left" w:pos="1134"/>
        </w:tabs>
        <w:rPr>
          <w:sz w:val="28"/>
        </w:rPr>
      </w:pPr>
      <w:r>
        <w:rPr>
          <w:sz w:val="28"/>
        </w:rPr>
        <w:t>- разъяснение гражданам законодательств</w:t>
      </w:r>
      <w:r>
        <w:rPr>
          <w:sz w:val="28"/>
        </w:rPr>
        <w:t>а Российской Федерации и Воронежской области по вопросам предоставления мер социальной поддержки и социального обслуживания;</w:t>
      </w:r>
    </w:p>
    <w:p w:rsidR="00000000" w:rsidRDefault="002C6BE4">
      <w:pPr>
        <w:rPr>
          <w:sz w:val="28"/>
        </w:rPr>
      </w:pPr>
      <w:r>
        <w:rPr>
          <w:sz w:val="28"/>
        </w:rPr>
        <w:t>- осуществление приема граждан, рассмотрение письменных обращений, проведение информационно-разъяснительной работы;</w:t>
      </w:r>
    </w:p>
    <w:p w:rsidR="00000000" w:rsidRDefault="002C6BE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>- организацию э</w:t>
      </w:r>
      <w:r>
        <w:rPr>
          <w:sz w:val="28"/>
        </w:rPr>
        <w:t>ффективного, бесперебойного и рационального использования компьютерной техники и общесистемного программного обеспечения;</w:t>
      </w:r>
    </w:p>
    <w:p w:rsidR="00000000" w:rsidRDefault="002C6BE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  <w:szCs w:val="28"/>
        </w:rPr>
      </w:pPr>
      <w:r>
        <w:rPr>
          <w:sz w:val="28"/>
        </w:rPr>
        <w:t>-  проведение мероприятий по защите информации.</w:t>
      </w:r>
      <w:r>
        <w:rPr>
          <w:sz w:val="28"/>
          <w:szCs w:val="28"/>
        </w:rPr>
        <w:t xml:space="preserve"> </w:t>
      </w:r>
    </w:p>
    <w:p w:rsidR="00000000" w:rsidRDefault="002C6BE4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2.4. Учредитель определяет нормативные затраты для Учреждения на оказание государстве</w:t>
      </w:r>
      <w:r>
        <w:rPr>
          <w:sz w:val="28"/>
          <w:szCs w:val="28"/>
        </w:rPr>
        <w:t>нных услуг.</w:t>
      </w:r>
    </w:p>
    <w:p w:rsidR="00000000" w:rsidRDefault="002C6BE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2.5. Учреждение обеспечивает хранение списков граждан в электронном виде, которым произведено зачисление денежных средств на лицевые счета в течение 5 лет.  </w:t>
      </w:r>
    </w:p>
    <w:p w:rsidR="00000000" w:rsidRDefault="002C6BE4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2.6. Учреждение обязано ежемесячно получать и отрабатывать протоколы контроля, предусм</w:t>
      </w:r>
      <w:r>
        <w:rPr>
          <w:sz w:val="28"/>
          <w:szCs w:val="28"/>
        </w:rPr>
        <w:t>отренные АИС «Социальные паспорта граждан».</w:t>
      </w:r>
    </w:p>
    <w:p w:rsidR="00000000" w:rsidRDefault="002C6BE4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2.7. Учреждение несет ответственность за своевременность предоставление заявок и финансовой отчетности.</w:t>
      </w:r>
    </w:p>
    <w:p w:rsidR="00000000" w:rsidRDefault="002C6BE4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2.8. Учреждение контролирует поступление денежных средств областного и федерального бюджетов в кредитные орг</w:t>
      </w:r>
      <w:r>
        <w:rPr>
          <w:sz w:val="28"/>
          <w:szCs w:val="28"/>
        </w:rPr>
        <w:t xml:space="preserve">анизации банковской системы Российской федерации, структурные подразделения управления Федеральной почтовой связи Воронежской области – филиал ФГУП «Почта России» по установленной комплексной автоматизированной системе исполнения бюджета (КАСИБ). </w:t>
      </w:r>
    </w:p>
    <w:p w:rsidR="00000000" w:rsidRDefault="002C6BE4">
      <w:pPr>
        <w:pStyle w:val="aa"/>
        <w:tabs>
          <w:tab w:val="left" w:pos="567"/>
          <w:tab w:val="left" w:pos="7938"/>
        </w:tabs>
        <w:ind w:firstLine="709"/>
        <w:rPr>
          <w:szCs w:val="28"/>
        </w:rPr>
      </w:pPr>
      <w:r>
        <w:rPr>
          <w:rFonts w:ascii="Times New Roman" w:hAnsi="Times New Roman"/>
          <w:szCs w:val="28"/>
        </w:rPr>
        <w:t>2.9.</w:t>
      </w:r>
      <w:r>
        <w:rPr>
          <w:szCs w:val="28"/>
        </w:rPr>
        <w:t xml:space="preserve"> Учр</w:t>
      </w:r>
      <w:r>
        <w:rPr>
          <w:szCs w:val="28"/>
        </w:rPr>
        <w:t>еждение несет ответственность за нецелевое использование средств и за недостоверность отчетных данных</w:t>
      </w:r>
      <w:r>
        <w:rPr>
          <w:szCs w:val="28"/>
        </w:rPr>
        <w:t>.</w:t>
      </w:r>
    </w:p>
    <w:p w:rsidR="00000000" w:rsidRDefault="002C6BE4">
      <w:pPr>
        <w:pStyle w:val="aa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2.10. В случае осуществления Учреждением видов деятельности, которые в соответствии с действующим законодательством подлежат обязательному лицензированию</w:t>
      </w:r>
      <w:r>
        <w:rPr>
          <w:rFonts w:ascii="Times New Roman" w:hAnsi="Times New Roman"/>
          <w:szCs w:val="28"/>
        </w:rPr>
        <w:t xml:space="preserve"> или для осуществления которых необходимо получение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</w:t>
      </w:r>
      <w:r>
        <w:rPr>
          <w:rFonts w:ascii="Times New Roman" w:hAnsi="Times New Roman"/>
          <w:szCs w:val="28"/>
        </w:rPr>
        <w:t>ьством.</w:t>
      </w:r>
    </w:p>
    <w:p w:rsidR="00000000" w:rsidRDefault="002C6BE4">
      <w:pPr>
        <w:pStyle w:val="aa"/>
        <w:tabs>
          <w:tab w:val="left" w:pos="567"/>
          <w:tab w:val="left" w:pos="7938"/>
        </w:tabs>
        <w:ind w:firstLine="709"/>
        <w:rPr>
          <w:szCs w:val="28"/>
        </w:rPr>
      </w:pPr>
    </w:p>
    <w:p w:rsidR="00000000" w:rsidRDefault="002C6B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2.11. Для достижения уставных целей учреждение  может осуществлять приносящую доход деятельность в соответствии с действующим законодательством: 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оказывать социально-бытовые услуги;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оказывать социально-психологические услуги;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оказывать социа</w:t>
      </w:r>
      <w:r>
        <w:rPr>
          <w:sz w:val="28"/>
          <w:szCs w:val="28"/>
        </w:rPr>
        <w:t>льно-экономические услуги;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оказывать социально-правовые услуги. </w:t>
      </w:r>
    </w:p>
    <w:p w:rsidR="00000000" w:rsidRDefault="002C6BE4">
      <w:pPr>
        <w:pStyle w:val="aa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Доходы, полученные от указанной деятельности, поступают в бюджет Воронежской области. </w:t>
      </w:r>
    </w:p>
    <w:p w:rsidR="00000000" w:rsidRDefault="002C6BE4">
      <w:pPr>
        <w:pStyle w:val="ab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Цены на оказываемые услуги (тарифы) и продукцию, устанавливаются Учреждением по согласованию с Учреди</w:t>
      </w:r>
      <w:r>
        <w:rPr>
          <w:sz w:val="28"/>
          <w:szCs w:val="28"/>
        </w:rPr>
        <w:t>телем в порядке, установленном действующим законодательством Российской Федерации.</w:t>
      </w:r>
    </w:p>
    <w:p w:rsidR="00000000" w:rsidRDefault="002C6BE4">
      <w:pPr>
        <w:pStyle w:val="ab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2.12. Учреждение не вправе осуществлять виды деятельности, не предусмотренные настоящим Уставом.</w:t>
      </w:r>
    </w:p>
    <w:p w:rsidR="00000000" w:rsidRDefault="002C6BE4">
      <w:pPr>
        <w:pStyle w:val="ab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2.13. Учреждение вправе осуществлять предпринимательскую деятельность лишь п</w:t>
      </w:r>
      <w:r>
        <w:rPr>
          <w:sz w:val="28"/>
          <w:szCs w:val="28"/>
        </w:rPr>
        <w:t>остольку, поскольку это служит достижению целей, ради которых оно создано, и соответствующую этим целям.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2.14. Учредитель формирует и утверждает государственные задания для Учреждения  в соответствии с основными видами деятельности Учреждения для оказания </w:t>
      </w:r>
      <w:r>
        <w:rPr>
          <w:sz w:val="28"/>
          <w:szCs w:val="28"/>
        </w:rPr>
        <w:t xml:space="preserve">гражданам государственных функций и услуг . 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2.15. Учреждение не вправе отказаться от выполнения государственного задания.</w:t>
      </w:r>
    </w:p>
    <w:p w:rsidR="00000000" w:rsidRDefault="002C6BE4">
      <w:pPr>
        <w:pStyle w:val="ab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2.16. Учреждение не вправе выступать учредителем (участником) юридических лиц.</w:t>
      </w:r>
    </w:p>
    <w:p w:rsidR="00000000" w:rsidRDefault="002C6BE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00000" w:rsidRDefault="002C6BE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деятельности, права и обязанности Учре</w:t>
      </w:r>
      <w:r>
        <w:rPr>
          <w:b/>
          <w:bCs/>
          <w:sz w:val="28"/>
          <w:szCs w:val="28"/>
        </w:rPr>
        <w:t>ждения</w:t>
      </w:r>
    </w:p>
    <w:p w:rsidR="00000000" w:rsidRDefault="002C6BE4">
      <w:pPr>
        <w:shd w:val="clear" w:color="auto" w:fill="FFFFFF"/>
        <w:ind w:firstLine="709"/>
        <w:jc w:val="center"/>
      </w:pPr>
    </w:p>
    <w:p w:rsidR="00000000" w:rsidRDefault="002C6BE4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Учреждение строит свои отношения с государственными органами,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организациями и гражданами во всех сферах на основе договоров, соглашений, контрактов.</w:t>
      </w:r>
    </w:p>
    <w:p w:rsidR="00000000" w:rsidRDefault="002C6BE4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Учреждение осуществляет свою деятельность в едином информационном пространстве органов и </w:t>
      </w:r>
      <w:r>
        <w:rPr>
          <w:sz w:val="28"/>
          <w:szCs w:val="28"/>
        </w:rPr>
        <w:t>организаций системы социальной защиты  и социального обслуживания населения Воронежской области, формируемом на совокупности баз данных и регистров, единых технологиях их ведения и использования, информационных системах и использовании информационно-телеко</w:t>
      </w:r>
      <w:r>
        <w:rPr>
          <w:sz w:val="28"/>
          <w:szCs w:val="28"/>
        </w:rPr>
        <w:t>ммуникационных сетей, функционирующих на основе единых принципов и общих правил.</w:t>
      </w:r>
    </w:p>
    <w:p w:rsidR="00000000" w:rsidRDefault="002C6BE4">
      <w:pPr>
        <w:shd w:val="clear" w:color="auto" w:fill="FFFFFF"/>
        <w:tabs>
          <w:tab w:val="left" w:pos="1363"/>
        </w:tabs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3.3. Учреждение свободно в выборе форм и предмета договоров и </w:t>
      </w:r>
      <w:r>
        <w:rPr>
          <w:sz w:val="28"/>
          <w:szCs w:val="28"/>
        </w:rPr>
        <w:t xml:space="preserve">обязательств, любых других условий взаимоотношений с </w:t>
      </w:r>
      <w:r>
        <w:rPr>
          <w:spacing w:val="-1"/>
          <w:sz w:val="28"/>
          <w:szCs w:val="28"/>
        </w:rPr>
        <w:t xml:space="preserve">организациями, которые не противоречат действующему </w:t>
      </w:r>
      <w:r>
        <w:rPr>
          <w:sz w:val="28"/>
          <w:szCs w:val="28"/>
        </w:rPr>
        <w:t>законода</w:t>
      </w:r>
      <w:r>
        <w:rPr>
          <w:sz w:val="28"/>
          <w:szCs w:val="28"/>
        </w:rPr>
        <w:t>тельству и настоящему Уставу.</w:t>
      </w:r>
    </w:p>
    <w:p w:rsidR="00000000" w:rsidRDefault="002C6BE4">
      <w:pPr>
        <w:shd w:val="clear" w:color="auto" w:fill="FFFFFF"/>
        <w:tabs>
          <w:tab w:val="left" w:pos="1363"/>
        </w:tabs>
        <w:ind w:firstLine="709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Сделки с участием Учреждения, в совершении которых имеется заинтересованность, определяемая в соответствии с критериями, установленными ст.27 Федерального закона от 12.01.1996 № 7-ФЗ «О некоммерческих организациях», совершаютс</w:t>
      </w:r>
      <w:r>
        <w:rPr>
          <w:spacing w:val="-5"/>
          <w:sz w:val="28"/>
          <w:szCs w:val="28"/>
        </w:rPr>
        <w:t>я с одобрения Учредителя.</w:t>
      </w:r>
    </w:p>
    <w:p w:rsidR="00000000" w:rsidRDefault="002C6BE4">
      <w:pPr>
        <w:shd w:val="clear" w:color="auto" w:fill="FFFFFF"/>
        <w:tabs>
          <w:tab w:val="left" w:pos="13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3.4. Заключение и оплата Учреждением государственных контрактов, иных договоров, подлежащих исполнению за счет бюджетных средств, производятся от имени Воронежской области в пределах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доведенных </w:t>
      </w:r>
      <w:r>
        <w:rPr>
          <w:sz w:val="28"/>
          <w:szCs w:val="28"/>
        </w:rPr>
        <w:lastRenderedPageBreak/>
        <w:t>Учреждению лимитов бюджетных обязате</w:t>
      </w:r>
      <w:r>
        <w:rPr>
          <w:sz w:val="28"/>
          <w:szCs w:val="28"/>
        </w:rPr>
        <w:t>льств, если иное не установлено Бюджетным кодексом Российской Федерации, и с учетом принятых и неисполненных обязательств.</w:t>
      </w:r>
    </w:p>
    <w:p w:rsidR="00000000" w:rsidRDefault="002C6BE4">
      <w:pPr>
        <w:shd w:val="clear" w:color="auto" w:fill="FFFFFF"/>
        <w:tabs>
          <w:tab w:val="left" w:pos="13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3.5. Для выполнения цели своей деятельности в соответствии с действующим законодательством Учреждение имеет право: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осуществлять в о</w:t>
      </w:r>
      <w:r>
        <w:rPr>
          <w:sz w:val="28"/>
          <w:szCs w:val="28"/>
        </w:rPr>
        <w:t xml:space="preserve">тношении закрепленного за ним имущества права </w:t>
      </w:r>
      <w:r>
        <w:rPr>
          <w:spacing w:val="-2"/>
          <w:sz w:val="28"/>
          <w:szCs w:val="28"/>
        </w:rPr>
        <w:t xml:space="preserve">владения, пользования в пределах, установленных законом, в </w:t>
      </w:r>
      <w:r>
        <w:rPr>
          <w:sz w:val="28"/>
          <w:szCs w:val="28"/>
        </w:rPr>
        <w:t>соответствии с целями своей деятельности, назначением этого имущества, заданиями Учредителя и Департамента, распоряжаться этим имуществом с согласия Де</w:t>
      </w:r>
      <w:r>
        <w:rPr>
          <w:sz w:val="28"/>
          <w:szCs w:val="28"/>
        </w:rPr>
        <w:t>партамента и Учредителя;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заключать договоры (контракты) с физическими и юридическими лицами в соответствии с действующим </w:t>
      </w:r>
      <w:r>
        <w:rPr>
          <w:sz w:val="28"/>
          <w:szCs w:val="28"/>
        </w:rPr>
        <w:t>законодательством и настоящим Уставом;</w:t>
      </w:r>
    </w:p>
    <w:p w:rsidR="00000000" w:rsidRDefault="002C6BE4">
      <w:pPr>
        <w:shd w:val="clear" w:color="auto" w:fill="FFFFFF"/>
        <w:ind w:firstLine="709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принимать участие в уже существующих ассоциациях (союзах), </w:t>
      </w:r>
      <w:r>
        <w:rPr>
          <w:spacing w:val="-1"/>
          <w:sz w:val="28"/>
          <w:szCs w:val="28"/>
        </w:rPr>
        <w:t>образованных в соответствии с цел</w:t>
      </w:r>
      <w:r>
        <w:rPr>
          <w:spacing w:val="-1"/>
          <w:sz w:val="28"/>
          <w:szCs w:val="28"/>
        </w:rPr>
        <w:t>ями деятельности и задачами Учреждения;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создавать и ликвидировать по согласованию с Учредителем свои </w:t>
      </w:r>
      <w:r>
        <w:rPr>
          <w:spacing w:val="-1"/>
          <w:sz w:val="28"/>
          <w:szCs w:val="28"/>
        </w:rPr>
        <w:t xml:space="preserve">филиалы и открывать представительства (без прав юридического лица) на </w:t>
      </w:r>
      <w:r>
        <w:rPr>
          <w:sz w:val="28"/>
          <w:szCs w:val="28"/>
        </w:rPr>
        <w:t>территории Российской Федерации: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открывать лицевые счета;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по согласованию с Учр</w:t>
      </w:r>
      <w:r>
        <w:rPr>
          <w:sz w:val="28"/>
          <w:szCs w:val="28"/>
        </w:rPr>
        <w:t>едителем планировать свою деятельность и определять основные направления и перспективы развития;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совершать в рамках закона иные действия в соответствии с действующим законодательством и настоящим Уставом.</w:t>
      </w:r>
    </w:p>
    <w:p w:rsidR="00000000" w:rsidRDefault="002C6BE4">
      <w:pPr>
        <w:shd w:val="clear" w:color="auto" w:fill="FFFFFF"/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3.6. Учреждение обязано: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нести ответственность </w:t>
      </w:r>
      <w:r>
        <w:rPr>
          <w:spacing w:val="-1"/>
          <w:sz w:val="28"/>
          <w:szCs w:val="28"/>
        </w:rPr>
        <w:t xml:space="preserve">в соответствии с законодательством Российской </w:t>
      </w:r>
      <w:r>
        <w:rPr>
          <w:sz w:val="28"/>
          <w:szCs w:val="28"/>
        </w:rPr>
        <w:t>Федерации за нарушение договорных обязательств;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</w:t>
      </w:r>
      <w:r>
        <w:rPr>
          <w:sz w:val="28"/>
          <w:szCs w:val="28"/>
        </w:rPr>
        <w:t>зводства, санитарно-гигиенических норм и требований по защите здоровья работников, населения и потребителей продукции;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обеспечивать своих работников безопасными условиями труда и нести </w:t>
      </w:r>
      <w:r>
        <w:rPr>
          <w:sz w:val="28"/>
          <w:szCs w:val="28"/>
        </w:rPr>
        <w:t>ответственность в установленном порядке за ущерб, причиненный их здор</w:t>
      </w:r>
      <w:r>
        <w:rPr>
          <w:sz w:val="28"/>
          <w:szCs w:val="28"/>
        </w:rPr>
        <w:t>овью и трудоспособности;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гарантированные действующим законодательством минимальный размер оплаты труда, условия труда и меры социальной защиты своих работников;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своевременно и в полном объеме выплату работникам заработной плат</w:t>
      </w:r>
      <w:r>
        <w:rPr>
          <w:sz w:val="28"/>
          <w:szCs w:val="28"/>
        </w:rPr>
        <w:t>ы и проводить ее индексацию с соответствии с действующим законодательством;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осуществлять оперативный и бухгалтерский учет результатов финансово-хозяйственной и иной деятельности, предоставлять статистическую отчетность, отчитываться о результатах деятель</w:t>
      </w:r>
      <w:r>
        <w:rPr>
          <w:sz w:val="28"/>
          <w:szCs w:val="28"/>
        </w:rPr>
        <w:t xml:space="preserve">ности в соответствующих органах в порядке и сроки, установленные действующим законодательством. В установленные сроки направлять Учредителю годовой </w:t>
      </w:r>
      <w:r>
        <w:rPr>
          <w:sz w:val="28"/>
          <w:szCs w:val="28"/>
        </w:rPr>
        <w:lastRenderedPageBreak/>
        <w:t>отчет (баланс с приложениями и пояснительной запиской, с перечнем дебиторов и кредиторов). За ненадлежащее и</w:t>
      </w:r>
      <w:r>
        <w:rPr>
          <w:sz w:val="28"/>
          <w:szCs w:val="28"/>
        </w:rPr>
        <w:t>сполнение обязанностей и искажение государственной отчетности, должностные лица Учреждения несут ответственность, установленную законодательством Российской Федерации;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предоставлять Учредителю и Департаменту необходимую документацию и информацию;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предо</w:t>
      </w:r>
      <w:r>
        <w:rPr>
          <w:sz w:val="28"/>
          <w:szCs w:val="28"/>
        </w:rPr>
        <w:t>ставлять в Департамент перечень имущества для учета в реестре государственного имущества Воронежской области по установленной форме;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выполнять государственные мероприятия по гражданской обороне и мобилизационной подготовке в соответствии с действующим за</w:t>
      </w:r>
      <w:r>
        <w:rPr>
          <w:sz w:val="28"/>
          <w:szCs w:val="28"/>
        </w:rPr>
        <w:t>конодательством и нормативными актами правительства Воронежской области;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своим работникам доступ к информации с соблюдением требований законодательства о государственной тайне;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работники Учреждения обязаны соблюдать требования законодатель</w:t>
      </w:r>
      <w:r>
        <w:rPr>
          <w:sz w:val="28"/>
          <w:szCs w:val="28"/>
        </w:rPr>
        <w:t>ства о государственной тайне;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разработку и выполнение комплекса мероприятий по безопасности персональных данных граждан, доступ к которым получен в ходе осуществления полномочий Учреждения, в соответствии с законодательством РФ;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составлять</w:t>
      </w:r>
      <w:r>
        <w:rPr>
          <w:sz w:val="28"/>
          <w:szCs w:val="28"/>
        </w:rPr>
        <w:t>, утверждать и представлять в установленном Учредителем порядке отчет о результатах деятельности Учреждения и об использовании закрепленного за ним государственного имущества;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выполнять иные обязанности и обязательства в соответствии с действующим законо</w:t>
      </w:r>
      <w:r>
        <w:rPr>
          <w:sz w:val="28"/>
          <w:szCs w:val="28"/>
        </w:rPr>
        <w:t>дательством, настоящим Уставом и приказами (распоряжениями) Учредителя.</w:t>
      </w:r>
    </w:p>
    <w:p w:rsidR="00000000" w:rsidRDefault="002C6BE4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000000" w:rsidRDefault="002C6BE4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4. Средства и имущество Учреждения</w:t>
      </w:r>
    </w:p>
    <w:p w:rsidR="00000000" w:rsidRDefault="002C6BE4">
      <w:pPr>
        <w:shd w:val="clear" w:color="auto" w:fill="FFFFFF"/>
        <w:ind w:firstLine="709"/>
        <w:jc w:val="center"/>
      </w:pPr>
    </w:p>
    <w:p w:rsidR="00000000" w:rsidRDefault="002C6BE4">
      <w:pPr>
        <w:shd w:val="clear" w:color="auto" w:fill="FFFFFF"/>
        <w:tabs>
          <w:tab w:val="left" w:pos="13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4.1. Имущество Учреждения находится в государственной собственности Воронежской области, отражается на самостоятельном балансе Учреждения и закрепл</w:t>
      </w:r>
      <w:r>
        <w:rPr>
          <w:sz w:val="28"/>
          <w:szCs w:val="28"/>
        </w:rPr>
        <w:t>ено за ним приказом Департамента на праве оперативного управления. В отношении этого имущества Учреждение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</w:t>
      </w:r>
      <w:r>
        <w:rPr>
          <w:sz w:val="28"/>
          <w:szCs w:val="28"/>
        </w:rPr>
        <w:t>ряжения им.</w:t>
      </w:r>
    </w:p>
    <w:p w:rsidR="00000000" w:rsidRDefault="002C6BE4">
      <w:pPr>
        <w:shd w:val="clear" w:color="auto" w:fill="FFFFFF"/>
        <w:tabs>
          <w:tab w:val="left" w:pos="1325"/>
        </w:tabs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4.2. Источниками формирования имущества и финансовых ресурсов </w:t>
      </w:r>
      <w:r>
        <w:rPr>
          <w:sz w:val="28"/>
          <w:szCs w:val="28"/>
        </w:rPr>
        <w:t>Учреждения являются:</w:t>
      </w:r>
    </w:p>
    <w:p w:rsidR="00000000" w:rsidRDefault="002C6BE4">
      <w:pPr>
        <w:shd w:val="clear" w:color="auto" w:fill="FFFFFF"/>
        <w:tabs>
          <w:tab w:val="left" w:pos="13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имущество, переданное Учреждению Департаментом или Учредителем;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средства, выделяемые целевым назначением из областного бюджета согласно утвержденной Учредите</w:t>
      </w:r>
      <w:r>
        <w:rPr>
          <w:sz w:val="28"/>
          <w:szCs w:val="28"/>
        </w:rPr>
        <w:t>лем бюджетной смете или в соответствии с областными целевыми программами;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дары и пожертвования российских и иностранных юридических и физических лиц;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000000" w:rsidRDefault="002C6BE4">
      <w:pPr>
        <w:shd w:val="clear" w:color="auto" w:fill="FFFFFF"/>
        <w:tabs>
          <w:tab w:val="left" w:pos="1267"/>
        </w:tabs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4.3.</w:t>
      </w:r>
      <w:r>
        <w:rPr>
          <w:sz w:val="28"/>
          <w:szCs w:val="28"/>
        </w:rPr>
        <w:tab/>
        <w:t>При осуществлении права оп</w:t>
      </w:r>
      <w:r>
        <w:rPr>
          <w:sz w:val="28"/>
          <w:szCs w:val="28"/>
        </w:rPr>
        <w:t>еративного управления имуществом</w:t>
      </w:r>
      <w:r>
        <w:rPr>
          <w:sz w:val="28"/>
          <w:szCs w:val="28"/>
        </w:rPr>
        <w:br/>
        <w:t>Учреждение обязано:</w:t>
      </w:r>
    </w:p>
    <w:p w:rsidR="00000000" w:rsidRDefault="002C6BE4">
      <w:pPr>
        <w:shd w:val="clear" w:color="auto" w:fill="FFFFFF"/>
        <w:tabs>
          <w:tab w:val="left" w:pos="12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эффективно использовать имущество;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000000" w:rsidRDefault="002C6BE4">
      <w:pPr>
        <w:shd w:val="clear" w:color="auto" w:fill="FFFFFF"/>
        <w:ind w:firstLine="709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не допускать ухудшения технического состояния имущества, помимо </w:t>
      </w:r>
      <w:r>
        <w:rPr>
          <w:spacing w:val="-1"/>
          <w:sz w:val="28"/>
          <w:szCs w:val="28"/>
        </w:rPr>
        <w:t>его ухудшения, с</w:t>
      </w:r>
      <w:r>
        <w:rPr>
          <w:spacing w:val="-1"/>
          <w:sz w:val="28"/>
          <w:szCs w:val="28"/>
        </w:rPr>
        <w:t>вязанного с нормативным износом в процессе эксплуатации;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осуществлять капитальный и текущий ремонт имущества в пределах </w:t>
      </w:r>
      <w:r>
        <w:rPr>
          <w:sz w:val="28"/>
          <w:szCs w:val="28"/>
        </w:rPr>
        <w:t>утвержденной бюджетной сметы.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4.4. </w:t>
      </w:r>
      <w:r>
        <w:rPr>
          <w:sz w:val="28"/>
          <w:szCs w:val="28"/>
        </w:rPr>
        <w:t>Учреждение не вправе отчуждать либо иным способом распоряжаться имуществом без согласия Департамент</w:t>
      </w:r>
      <w:r>
        <w:rPr>
          <w:sz w:val="28"/>
          <w:szCs w:val="28"/>
        </w:rPr>
        <w:t>а и Учредителя.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Списание закрепленного за Учреждением на праве оперативного управления имущества осуществляется Департаментом.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Департамент в отношении имущества, закрепленного за Учреждением,</w:t>
      </w:r>
      <w:r>
        <w:t xml:space="preserve"> </w:t>
      </w:r>
      <w:r>
        <w:rPr>
          <w:sz w:val="28"/>
          <w:szCs w:val="28"/>
        </w:rPr>
        <w:t>либо приобретенное учреждением за счет средств, выделенных ему У</w:t>
      </w:r>
      <w:r>
        <w:rPr>
          <w:sz w:val="28"/>
          <w:szCs w:val="28"/>
        </w:rPr>
        <w:t>чредителем  на приобретение этого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000000" w:rsidRDefault="002C6BE4">
      <w:pPr>
        <w:shd w:val="clear" w:color="auto" w:fill="FFFFFF"/>
        <w:tabs>
          <w:tab w:val="left" w:pos="12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4.5. Учреждение, помимо бюджетных средств, может иметь в своем распоряжении средства, к</w:t>
      </w:r>
      <w:r>
        <w:rPr>
          <w:sz w:val="28"/>
          <w:szCs w:val="28"/>
        </w:rPr>
        <w:t>оторые получены из внебюджетных источников.</w:t>
      </w:r>
    </w:p>
    <w:p w:rsidR="00000000" w:rsidRDefault="002C6BE4">
      <w:pPr>
        <w:shd w:val="clear" w:color="auto" w:fill="FFFFFF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000000" w:rsidRDefault="002C6BE4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5. Управление Учреждением</w:t>
      </w:r>
    </w:p>
    <w:p w:rsidR="00000000" w:rsidRDefault="002C6BE4">
      <w:pPr>
        <w:shd w:val="clear" w:color="auto" w:fill="FFFFFF"/>
        <w:tabs>
          <w:tab w:val="left" w:pos="1301"/>
        </w:tabs>
        <w:ind w:firstLine="709"/>
        <w:rPr>
          <w:spacing w:val="-9"/>
          <w:sz w:val="28"/>
          <w:szCs w:val="28"/>
        </w:rPr>
      </w:pPr>
    </w:p>
    <w:p w:rsidR="00000000" w:rsidRDefault="002C6BE4">
      <w:pPr>
        <w:shd w:val="clear" w:color="auto" w:fill="FFFFFF"/>
        <w:tabs>
          <w:tab w:val="left" w:pos="1301"/>
        </w:tabs>
        <w:ind w:firstLine="709"/>
        <w:rPr>
          <w:spacing w:val="-3"/>
          <w:sz w:val="28"/>
          <w:szCs w:val="28"/>
        </w:rPr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 исключительной компетенции Учредителя относятся следующие </w:t>
      </w:r>
      <w:r>
        <w:rPr>
          <w:spacing w:val="-3"/>
          <w:sz w:val="28"/>
          <w:szCs w:val="28"/>
        </w:rPr>
        <w:t>вопросы:</w:t>
      </w:r>
    </w:p>
    <w:p w:rsidR="00000000" w:rsidRDefault="002C6BE4">
      <w:pPr>
        <w:shd w:val="clear" w:color="auto" w:fill="FFFFFF"/>
        <w:tabs>
          <w:tab w:val="left" w:pos="1190"/>
        </w:tabs>
        <w:ind w:firstLine="709"/>
        <w:rPr>
          <w:sz w:val="28"/>
          <w:szCs w:val="28"/>
        </w:rPr>
      </w:pPr>
      <w:r>
        <w:rPr>
          <w:spacing w:val="-8"/>
          <w:sz w:val="28"/>
          <w:szCs w:val="28"/>
        </w:rPr>
        <w:t>-</w:t>
      </w:r>
      <w:r>
        <w:rPr>
          <w:sz w:val="28"/>
          <w:szCs w:val="28"/>
        </w:rPr>
        <w:tab/>
        <w:t xml:space="preserve">утверждение Устава, </w:t>
      </w:r>
      <w:r>
        <w:rPr>
          <w:spacing w:val="-2"/>
          <w:sz w:val="28"/>
          <w:szCs w:val="28"/>
        </w:rPr>
        <w:t xml:space="preserve">утверждение изменений и дополнений в Устав Учреждения по </w:t>
      </w:r>
      <w:r>
        <w:rPr>
          <w:sz w:val="28"/>
          <w:szCs w:val="28"/>
        </w:rPr>
        <w:t>согласованию с Департаментом;</w:t>
      </w:r>
    </w:p>
    <w:p w:rsidR="00000000" w:rsidRDefault="002C6BE4">
      <w:pPr>
        <w:shd w:val="clear" w:color="auto" w:fill="FFFFFF"/>
        <w:tabs>
          <w:tab w:val="left" w:pos="1190"/>
        </w:tabs>
        <w:ind w:firstLine="709"/>
        <w:rPr>
          <w:sz w:val="28"/>
          <w:szCs w:val="28"/>
        </w:rPr>
      </w:pPr>
      <w:r>
        <w:rPr>
          <w:spacing w:val="-7"/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определение основных направлений деятельности Учреждения,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утверждение бюджетной сметы Учреждения;</w:t>
      </w:r>
    </w:p>
    <w:p w:rsidR="00000000" w:rsidRDefault="002C6BE4">
      <w:pPr>
        <w:shd w:val="clear" w:color="auto" w:fill="FFFFFF"/>
        <w:tabs>
          <w:tab w:val="left" w:pos="1373"/>
        </w:tabs>
        <w:ind w:firstLine="709"/>
        <w:rPr>
          <w:sz w:val="28"/>
          <w:szCs w:val="28"/>
        </w:rPr>
      </w:pPr>
      <w:r>
        <w:rPr>
          <w:spacing w:val="-14"/>
          <w:sz w:val="28"/>
          <w:szCs w:val="28"/>
        </w:rPr>
        <w:t>-</w:t>
      </w:r>
      <w:r>
        <w:rPr>
          <w:sz w:val="28"/>
          <w:szCs w:val="28"/>
        </w:rPr>
        <w:tab/>
        <w:t>назначение и освобождение от должности руководителя</w:t>
      </w:r>
      <w:r>
        <w:rPr>
          <w:sz w:val="28"/>
          <w:szCs w:val="28"/>
        </w:rPr>
        <w:br/>
        <w:t>Учреждения;</w:t>
      </w:r>
    </w:p>
    <w:p w:rsidR="00000000" w:rsidRDefault="002C6BE4">
      <w:pPr>
        <w:shd w:val="clear" w:color="auto" w:fill="FFFFFF"/>
        <w:tabs>
          <w:tab w:val="left" w:pos="1258"/>
        </w:tabs>
        <w:ind w:firstLine="709"/>
        <w:rPr>
          <w:sz w:val="28"/>
          <w:szCs w:val="28"/>
        </w:rPr>
      </w:pPr>
      <w:r>
        <w:rPr>
          <w:spacing w:val="-11"/>
          <w:sz w:val="28"/>
          <w:szCs w:val="28"/>
        </w:rPr>
        <w:t>-</w:t>
      </w:r>
      <w:r>
        <w:rPr>
          <w:sz w:val="28"/>
          <w:szCs w:val="28"/>
        </w:rPr>
        <w:tab/>
        <w:t>назначение ликвидационной комиссии, утверждение ликвидационного баланса.</w:t>
      </w:r>
    </w:p>
    <w:p w:rsidR="00000000" w:rsidRDefault="002C6BE4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>5.2.</w:t>
      </w:r>
      <w:r>
        <w:rPr>
          <w:sz w:val="28"/>
          <w:szCs w:val="28"/>
        </w:rPr>
        <w:tab/>
        <w:t xml:space="preserve">Учреждение </w:t>
      </w:r>
      <w:r>
        <w:rPr>
          <w:sz w:val="28"/>
          <w:szCs w:val="28"/>
        </w:rPr>
        <w:t>возглавляет директор. Директор Учреждения назначается и освобождается от должности Учредителем. Заместители директора и главный бухгалтер назначаются директором Учреждения по согласованию их кандидатур с Учредителем.</w:t>
      </w:r>
    </w:p>
    <w:p w:rsidR="00000000" w:rsidRDefault="002C6BE4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Учредитель заключает с директором трудо</w:t>
      </w:r>
      <w:r>
        <w:rPr>
          <w:sz w:val="28"/>
          <w:szCs w:val="28"/>
        </w:rPr>
        <w:t>вой договор и согласовывает его с Департаментом.</w:t>
      </w:r>
    </w:p>
    <w:p w:rsidR="00000000" w:rsidRDefault="002C6BE4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Срок полномочий Директора определяется трудовым договором.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Трудовой договор может быть расторгнут или перезаключен до </w:t>
      </w:r>
      <w:r>
        <w:rPr>
          <w:spacing w:val="-1"/>
          <w:sz w:val="28"/>
          <w:szCs w:val="28"/>
        </w:rPr>
        <w:t xml:space="preserve">истечения срока по условиям, предусмотренным трудовым договором или </w:t>
      </w:r>
      <w:r>
        <w:rPr>
          <w:sz w:val="28"/>
          <w:szCs w:val="28"/>
        </w:rPr>
        <w:t>действующим законодат</w:t>
      </w:r>
      <w:r>
        <w:rPr>
          <w:sz w:val="28"/>
          <w:szCs w:val="28"/>
        </w:rPr>
        <w:t>ельством Российской Федерации.</w:t>
      </w:r>
    </w:p>
    <w:p w:rsidR="00000000" w:rsidRDefault="002C6BE4">
      <w:pPr>
        <w:shd w:val="clear" w:color="auto" w:fill="FFFFFF"/>
        <w:tabs>
          <w:tab w:val="left" w:pos="1282"/>
        </w:tabs>
        <w:ind w:firstLine="709"/>
        <w:rPr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5.3. </w:t>
      </w:r>
      <w:r>
        <w:rPr>
          <w:spacing w:val="-1"/>
          <w:sz w:val="28"/>
          <w:szCs w:val="28"/>
        </w:rPr>
        <w:t>Директор в силу своей компетенции: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осуществляет оперативное руководство деятельностью Учреждения;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без доверенности действует от имени Учреждения, представляет его во </w:t>
      </w:r>
      <w:r>
        <w:rPr>
          <w:sz w:val="28"/>
          <w:szCs w:val="28"/>
        </w:rPr>
        <w:t>всех организациях, в судах, как на территории Росс</w:t>
      </w:r>
      <w:r>
        <w:rPr>
          <w:sz w:val="28"/>
          <w:szCs w:val="28"/>
        </w:rPr>
        <w:t>ии, так и за ее пределами;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в пределах, установленных трудовым договором и настоящим Уставом </w:t>
      </w:r>
      <w:r>
        <w:rPr>
          <w:sz w:val="28"/>
          <w:szCs w:val="28"/>
        </w:rPr>
        <w:t>Учреждения, заключает сделки, договоры (контракты), соответствующие целям деятельности Учреждения, выдает доверенности, открывает лицевые счета;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по согласованию</w:t>
      </w:r>
      <w:r>
        <w:rPr>
          <w:sz w:val="28"/>
          <w:szCs w:val="28"/>
        </w:rPr>
        <w:t xml:space="preserve"> с Учредителем утверждает в пределах своих полномочий штатное расписание и структуру Учреждения;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несет ответственность предусмотренную законодательством Российской Федерации;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выполняет иные функции, вытекающие из настоящего Устава.</w:t>
      </w:r>
    </w:p>
    <w:p w:rsidR="00000000" w:rsidRDefault="002C6BE4">
      <w:pPr>
        <w:shd w:val="clear" w:color="auto" w:fill="FFFFFF"/>
        <w:tabs>
          <w:tab w:val="left" w:pos="1282"/>
        </w:tabs>
        <w:ind w:firstLine="709"/>
        <w:rPr>
          <w:sz w:val="28"/>
          <w:szCs w:val="28"/>
        </w:rPr>
      </w:pPr>
      <w:r>
        <w:rPr>
          <w:spacing w:val="-8"/>
          <w:sz w:val="28"/>
          <w:szCs w:val="28"/>
        </w:rPr>
        <w:t>5.4.</w:t>
      </w:r>
      <w:r>
        <w:rPr>
          <w:sz w:val="28"/>
          <w:szCs w:val="28"/>
        </w:rPr>
        <w:tab/>
        <w:t>Взаимоотношения</w:t>
      </w:r>
      <w:r>
        <w:rPr>
          <w:sz w:val="28"/>
          <w:szCs w:val="28"/>
        </w:rPr>
        <w:t xml:space="preserve"> работников и директора, возникающие на</w:t>
      </w:r>
      <w:r>
        <w:rPr>
          <w:sz w:val="28"/>
          <w:szCs w:val="28"/>
        </w:rPr>
        <w:br/>
        <w:t>основе трудового договора, регулируются законодательством о труде.</w:t>
      </w:r>
    </w:p>
    <w:p w:rsidR="00000000" w:rsidRDefault="002C6BE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00000" w:rsidRDefault="002C6BE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Отчетность и контроль за деятельностью Учреждения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</w:p>
    <w:p w:rsidR="00000000" w:rsidRDefault="002C6BE4">
      <w:pPr>
        <w:shd w:val="clear" w:color="auto" w:fill="FFFFFF"/>
        <w:tabs>
          <w:tab w:val="left" w:pos="1584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6.1.</w:t>
      </w:r>
      <w:r>
        <w:rPr>
          <w:sz w:val="28"/>
          <w:szCs w:val="28"/>
        </w:rPr>
        <w:tab/>
        <w:t>Контроль за деятельностью Учреждения осуществляется</w:t>
      </w:r>
      <w:r>
        <w:rPr>
          <w:sz w:val="28"/>
          <w:szCs w:val="28"/>
        </w:rPr>
        <w:br/>
        <w:t>Учредителем, Департаментом и иными ор</w:t>
      </w:r>
      <w:r>
        <w:rPr>
          <w:sz w:val="28"/>
          <w:szCs w:val="28"/>
        </w:rPr>
        <w:t>ганами государственной</w:t>
      </w:r>
      <w:r>
        <w:rPr>
          <w:sz w:val="28"/>
          <w:szCs w:val="28"/>
        </w:rPr>
        <w:br/>
        <w:t>власти в пределах их компетенции.</w:t>
      </w:r>
    </w:p>
    <w:p w:rsidR="00000000" w:rsidRDefault="002C6BE4">
      <w:pPr>
        <w:shd w:val="clear" w:color="auto" w:fill="FFFFFF"/>
        <w:tabs>
          <w:tab w:val="left" w:pos="1440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за эффективностью использования и сохранностью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имущества, переданного Учреждению в оперативное управление,</w:t>
      </w:r>
      <w:r>
        <w:rPr>
          <w:sz w:val="28"/>
          <w:szCs w:val="28"/>
        </w:rPr>
        <w:br/>
        <w:t>осуществляет Учредитель и Департамент.</w:t>
      </w:r>
    </w:p>
    <w:p w:rsidR="00000000" w:rsidRDefault="002C6B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6.3. Учреждение обязано ежегодно размещ</w:t>
      </w:r>
      <w:r>
        <w:rPr>
          <w:sz w:val="28"/>
          <w:szCs w:val="28"/>
        </w:rPr>
        <w:t>ать в сети Интернет или предоставлять средствам массовой информации для опубликования отчет о своей деятельности в объеме сведений, предоставляемых Учредителю.</w:t>
      </w:r>
    </w:p>
    <w:p w:rsidR="00000000" w:rsidRDefault="002C6BE4">
      <w:pPr>
        <w:shd w:val="clear" w:color="auto" w:fill="FFFFFF"/>
        <w:tabs>
          <w:tab w:val="left" w:pos="1440"/>
        </w:tabs>
        <w:ind w:firstLine="709"/>
      </w:pPr>
    </w:p>
    <w:p w:rsidR="00000000" w:rsidRDefault="002C6BE4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7.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Страхование</w:t>
      </w:r>
    </w:p>
    <w:p w:rsidR="00000000" w:rsidRDefault="002C6BE4">
      <w:pPr>
        <w:shd w:val="clear" w:color="auto" w:fill="FFFFFF"/>
        <w:ind w:firstLine="709"/>
        <w:jc w:val="center"/>
      </w:pP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Имущество Учреждения и риски, связанные с его деятельностью, могут быть застрах</w:t>
      </w:r>
      <w:r>
        <w:rPr>
          <w:sz w:val="28"/>
          <w:szCs w:val="28"/>
        </w:rPr>
        <w:t>ованы в соответствии с действующим законодательством.</w:t>
      </w:r>
    </w:p>
    <w:p w:rsidR="00000000" w:rsidRDefault="002C6BE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00000" w:rsidRDefault="002C6BE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Реорганизация и ликвидация Учреждения</w:t>
      </w:r>
    </w:p>
    <w:p w:rsidR="00000000" w:rsidRDefault="002C6BE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00000" w:rsidRDefault="002C6BE4">
      <w:pPr>
        <w:shd w:val="clear" w:color="auto" w:fill="FFFFFF"/>
        <w:tabs>
          <w:tab w:val="left" w:pos="1133"/>
        </w:tabs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8.1. </w:t>
      </w:r>
      <w:r>
        <w:rPr>
          <w:sz w:val="28"/>
          <w:szCs w:val="28"/>
        </w:rPr>
        <w:t xml:space="preserve">Прекращение деятельности Учреждения может осуществляться в виде его </w:t>
      </w:r>
      <w:r>
        <w:rPr>
          <w:spacing w:val="-1"/>
          <w:sz w:val="28"/>
          <w:szCs w:val="28"/>
        </w:rPr>
        <w:t xml:space="preserve">ликвидации либо реорганизации (слияние, присоединение, выделение, разделение, </w:t>
      </w:r>
      <w:r>
        <w:rPr>
          <w:sz w:val="28"/>
          <w:szCs w:val="28"/>
        </w:rPr>
        <w:t>преобраз</w:t>
      </w:r>
      <w:r>
        <w:rPr>
          <w:sz w:val="28"/>
          <w:szCs w:val="28"/>
        </w:rPr>
        <w:t>ование) на условиях и в порядке, предусмотренном законодательством Российской Федерации:</w:t>
      </w:r>
    </w:p>
    <w:p w:rsidR="00000000" w:rsidRDefault="002C6BE4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 решению правительства Воронежской области;</w:t>
      </w:r>
    </w:p>
    <w:p w:rsidR="00000000" w:rsidRDefault="002C6BE4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решению суда, по основаниям и в порядке, установленном действующим законодательством Российской Федерации. </w:t>
      </w:r>
    </w:p>
    <w:p w:rsidR="00000000" w:rsidRDefault="002C6BE4">
      <w:pPr>
        <w:shd w:val="clear" w:color="auto" w:fill="FFFFFF"/>
        <w:tabs>
          <w:tab w:val="left" w:pos="1502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8.2.</w:t>
      </w:r>
      <w:r>
        <w:rPr>
          <w:sz w:val="28"/>
          <w:szCs w:val="28"/>
        </w:rPr>
        <w:t xml:space="preserve"> Учред</w:t>
      </w:r>
      <w:r>
        <w:rPr>
          <w:sz w:val="28"/>
          <w:szCs w:val="28"/>
        </w:rPr>
        <w:t>итель создает ликвидационную комиссию, в состав которой должен быть включен представитель Департамента</w:t>
      </w:r>
      <w:r>
        <w:rPr>
          <w:spacing w:val="-1"/>
          <w:sz w:val="28"/>
          <w:szCs w:val="28"/>
        </w:rPr>
        <w:t xml:space="preserve">. С момента назначения ликвидационной </w:t>
      </w:r>
      <w:r>
        <w:rPr>
          <w:sz w:val="28"/>
          <w:szCs w:val="28"/>
        </w:rPr>
        <w:t xml:space="preserve">комиссии к ней переходят полномочия по управлению Учреждением. </w:t>
      </w:r>
    </w:p>
    <w:p w:rsidR="00000000" w:rsidRDefault="002C6BE4">
      <w:pPr>
        <w:shd w:val="clear" w:color="auto" w:fill="FFFFFF"/>
        <w:tabs>
          <w:tab w:val="left" w:pos="113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Ликвидационная комиссия составляет ликвидационный ба</w:t>
      </w:r>
      <w:r>
        <w:rPr>
          <w:sz w:val="28"/>
          <w:szCs w:val="28"/>
        </w:rPr>
        <w:t>ланс и</w:t>
      </w:r>
      <w:r>
        <w:rPr>
          <w:sz w:val="28"/>
          <w:szCs w:val="28"/>
        </w:rPr>
        <w:br/>
        <w:t>представляет его Учредителю. Ликвидационный баланс согласовывается с Департаментом.</w:t>
      </w:r>
    </w:p>
    <w:p w:rsidR="00000000" w:rsidRDefault="002C6BE4">
      <w:pPr>
        <w:shd w:val="clear" w:color="auto" w:fill="FFFFFF"/>
        <w:tabs>
          <w:tab w:val="left" w:pos="14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При ликвидации Учреждения имущество, закрепленное за</w:t>
      </w:r>
      <w:r>
        <w:rPr>
          <w:sz w:val="28"/>
          <w:szCs w:val="28"/>
        </w:rPr>
        <w:br/>
        <w:t>Учреждением на праве оперативного управления, поступает в распоряжение</w:t>
      </w:r>
      <w:r>
        <w:rPr>
          <w:sz w:val="28"/>
          <w:szCs w:val="28"/>
        </w:rPr>
        <w:br/>
        <w:t>Департамента.</w:t>
      </w:r>
    </w:p>
    <w:p w:rsidR="00000000" w:rsidRDefault="002C6BE4">
      <w:pPr>
        <w:shd w:val="clear" w:color="auto" w:fill="FFFFFF"/>
        <w:tabs>
          <w:tab w:val="left" w:pos="1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8.4. Ликвидация Учрежд</w:t>
      </w:r>
      <w:r>
        <w:rPr>
          <w:sz w:val="28"/>
          <w:szCs w:val="28"/>
        </w:rPr>
        <w:t xml:space="preserve">ения считается завершенной, а Учреждение </w:t>
      </w:r>
      <w:r>
        <w:rPr>
          <w:spacing w:val="-1"/>
          <w:sz w:val="28"/>
          <w:szCs w:val="28"/>
        </w:rPr>
        <w:t xml:space="preserve">прекратившим свою деятельность, с момента исключения его из Государственного </w:t>
      </w:r>
      <w:r>
        <w:rPr>
          <w:sz w:val="28"/>
          <w:szCs w:val="28"/>
        </w:rPr>
        <w:t xml:space="preserve">реестра юридических лиц. </w:t>
      </w:r>
    </w:p>
    <w:p w:rsidR="00000000" w:rsidRDefault="002C6BE4">
      <w:pPr>
        <w:shd w:val="clear" w:color="auto" w:fill="FFFFFF"/>
        <w:tabs>
          <w:tab w:val="left" w:pos="1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>
        <w:rPr>
          <w:spacing w:val="-1"/>
          <w:sz w:val="28"/>
          <w:szCs w:val="28"/>
        </w:rPr>
        <w:t>При ликвидации и реорганизации Учреждения, увольняемым работникам гарантируется соблюдение их прав и интере</w:t>
      </w:r>
      <w:r>
        <w:rPr>
          <w:spacing w:val="-1"/>
          <w:sz w:val="28"/>
          <w:szCs w:val="28"/>
        </w:rPr>
        <w:t xml:space="preserve">сов в соответствии с законодательством </w:t>
      </w:r>
      <w:r>
        <w:rPr>
          <w:sz w:val="28"/>
          <w:szCs w:val="28"/>
        </w:rPr>
        <w:t>Российской Федерации.</w:t>
      </w:r>
    </w:p>
    <w:p w:rsidR="00000000" w:rsidRDefault="002C6BE4">
      <w:pPr>
        <w:shd w:val="clear" w:color="auto" w:fill="FFFFFF"/>
        <w:tabs>
          <w:tab w:val="left" w:pos="1142"/>
        </w:tabs>
        <w:ind w:firstLine="709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8.6. При реорганизации Учреждения вносятся необходимые изменения в Устав </w:t>
      </w:r>
      <w:r>
        <w:rPr>
          <w:spacing w:val="-2"/>
          <w:sz w:val="28"/>
          <w:szCs w:val="28"/>
        </w:rPr>
        <w:t xml:space="preserve">и Государственный реестр юридических лиц. Реорганизация влечет за собой переход </w:t>
      </w:r>
      <w:r>
        <w:rPr>
          <w:sz w:val="28"/>
          <w:szCs w:val="28"/>
        </w:rPr>
        <w:t>прав и обязанностей, возлагаемых на Учрежд</w:t>
      </w:r>
      <w:r>
        <w:rPr>
          <w:sz w:val="28"/>
          <w:szCs w:val="28"/>
        </w:rPr>
        <w:t xml:space="preserve">ение, к его правопреемнику </w:t>
      </w:r>
      <w:r>
        <w:rPr>
          <w:spacing w:val="-1"/>
          <w:sz w:val="28"/>
          <w:szCs w:val="28"/>
        </w:rPr>
        <w:t>(правопреемникам) в соответствии с действующим законодательством.</w:t>
      </w:r>
    </w:p>
    <w:p w:rsidR="00000000" w:rsidRDefault="002C6BE4">
      <w:pPr>
        <w:shd w:val="clear" w:color="auto" w:fill="FFFFFF"/>
        <w:tabs>
          <w:tab w:val="left" w:pos="1142"/>
        </w:tabs>
        <w:ind w:firstLine="709"/>
        <w:rPr>
          <w:spacing w:val="-1"/>
          <w:sz w:val="28"/>
          <w:szCs w:val="28"/>
        </w:rPr>
      </w:pPr>
      <w:r>
        <w:rPr>
          <w:sz w:val="28"/>
          <w:szCs w:val="28"/>
        </w:rPr>
        <w:t>8.7. 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</w:t>
      </w:r>
      <w:r>
        <w:rPr>
          <w:sz w:val="28"/>
          <w:szCs w:val="28"/>
        </w:rPr>
        <w:t xml:space="preserve">е правопреемнику (правопреемникам). При </w:t>
      </w:r>
      <w:r>
        <w:rPr>
          <w:spacing w:val="-1"/>
          <w:sz w:val="28"/>
          <w:szCs w:val="28"/>
        </w:rPr>
        <w:t>отсутствии правопреемника документы постоянного хранения, имеющие научно-</w:t>
      </w:r>
      <w:r>
        <w:rPr>
          <w:sz w:val="28"/>
          <w:szCs w:val="28"/>
        </w:rPr>
        <w:t xml:space="preserve">историческое значение, документы по личному составу (приказы, личные дела и </w:t>
      </w:r>
      <w:r>
        <w:rPr>
          <w:spacing w:val="-1"/>
          <w:sz w:val="28"/>
          <w:szCs w:val="28"/>
        </w:rPr>
        <w:t>другие) передаются на государственное хранение в областной архив.</w:t>
      </w:r>
    </w:p>
    <w:p w:rsidR="00000000" w:rsidRDefault="002C6BE4">
      <w:pPr>
        <w:shd w:val="clear" w:color="auto" w:fill="FFFFFF"/>
        <w:ind w:firstLine="709"/>
        <w:rPr>
          <w:spacing w:val="-1"/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ередача и упорядочение документов осуществляются силами и за счет </w:t>
      </w:r>
      <w:r>
        <w:rPr>
          <w:spacing w:val="-1"/>
          <w:sz w:val="28"/>
          <w:szCs w:val="28"/>
        </w:rPr>
        <w:t>средств Учреждения в соответствии с требованиями архивных органов.</w:t>
      </w:r>
    </w:p>
    <w:p w:rsidR="00000000" w:rsidRDefault="002C6BE4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000000" w:rsidRDefault="002C6BE4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Внесение изменений и дополнений в устав Учреждения</w:t>
      </w:r>
    </w:p>
    <w:p w:rsidR="00000000" w:rsidRDefault="002C6BE4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</w:p>
    <w:p w:rsidR="00000000" w:rsidRDefault="002C6BE4">
      <w:pPr>
        <w:shd w:val="clear" w:color="auto" w:fill="FFFFFF"/>
        <w:ind w:left="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Устав учреждения, а также вносимые в него изменения и доп</w:t>
      </w:r>
      <w:r>
        <w:rPr>
          <w:bCs/>
          <w:sz w:val="28"/>
          <w:szCs w:val="28"/>
        </w:rPr>
        <w:t>олнения утверждаются Учредителем по согласованию с Департаментом.</w:t>
      </w:r>
    </w:p>
    <w:p w:rsidR="00000000" w:rsidRDefault="002C6BE4">
      <w:pPr>
        <w:shd w:val="clear" w:color="auto" w:fill="FFFFFF"/>
        <w:ind w:firstLine="709"/>
        <w:rPr>
          <w:sz w:val="28"/>
          <w:szCs w:val="28"/>
        </w:rPr>
      </w:pPr>
    </w:p>
    <w:p w:rsidR="00000000" w:rsidRDefault="002C6BE4"/>
    <w:p w:rsidR="002C6BE4" w:rsidRDefault="002C6BE4"/>
    <w:sectPr w:rsidR="002C6B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1" w:bottom="113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E4" w:rsidRDefault="002C6BE4">
      <w:pPr>
        <w:spacing w:line="240" w:lineRule="auto"/>
      </w:pPr>
      <w:r>
        <w:separator/>
      </w:r>
    </w:p>
  </w:endnote>
  <w:endnote w:type="continuationSeparator" w:id="1">
    <w:p w:rsidR="002C6BE4" w:rsidRDefault="002C6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50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6B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6BE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6BE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6BE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6BE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6B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E4" w:rsidRDefault="002C6BE4">
      <w:pPr>
        <w:spacing w:line="240" w:lineRule="auto"/>
      </w:pPr>
      <w:r>
        <w:separator/>
      </w:r>
    </w:p>
  </w:footnote>
  <w:footnote w:type="continuationSeparator" w:id="1">
    <w:p w:rsidR="002C6BE4" w:rsidRDefault="002C6B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6BE4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210C89">
      <w:rPr>
        <w:noProof/>
      </w:rPr>
      <w:t>1</w:t>
    </w:r>
    <w:r>
      <w:fldChar w:fldCharType="end"/>
    </w:r>
  </w:p>
  <w:p w:rsidR="00000000" w:rsidRDefault="002C6BE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6BE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6BE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6BE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6B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10C89"/>
    <w:rsid w:val="00210C89"/>
    <w:rsid w:val="002C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  <w:jc w:val="both"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DefaultParagraphFont">
    <w:name w:val="Default Paragraph Font"/>
  </w:style>
  <w:style w:type="character" w:customStyle="1" w:styleId="40">
    <w:name w:val="Заголовок 4 Знак"/>
    <w:basedOn w:val="DefaultParagraphFont"/>
  </w:style>
  <w:style w:type="character" w:customStyle="1" w:styleId="a4">
    <w:name w:val="Основной текст с отступом Знак"/>
    <w:basedOn w:val="DefaultParagraphFont"/>
  </w:style>
  <w:style w:type="character" w:customStyle="1" w:styleId="a5">
    <w:name w:val="Текст Знак"/>
    <w:basedOn w:val="DefaultParagraphFont"/>
  </w:style>
  <w:style w:type="character" w:customStyle="1" w:styleId="a6">
    <w:name w:val="Верхний колонтитул Знак"/>
    <w:basedOn w:val="DefaultParagraphFont"/>
  </w:style>
  <w:style w:type="character" w:customStyle="1" w:styleId="a7">
    <w:name w:val="Нижний колонтитул Знак"/>
    <w:basedOn w:val="DefaultParagraphFont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Обычный.Название подразделения"/>
    <w:pPr>
      <w:widowControl w:val="0"/>
      <w:suppressAutoHyphens/>
      <w:spacing w:after="200" w:line="276" w:lineRule="auto"/>
    </w:pPr>
    <w:rPr>
      <w:rFonts w:ascii="Calibri" w:eastAsia="Arial Unicode MS" w:hAnsi="Calibri" w:cs="font150"/>
      <w:kern w:val="1"/>
      <w:sz w:val="22"/>
      <w:szCs w:val="22"/>
      <w:lang w:eastAsia="ar-SA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ListParagraph">
    <w:name w:val="List Paragraph"/>
    <w:basedOn w:val="a"/>
  </w:style>
  <w:style w:type="paragraph" w:customStyle="1" w:styleId="PlainText">
    <w:name w:val="Plain Text"/>
    <w:basedOn w:val="a"/>
  </w:style>
  <w:style w:type="paragraph" w:customStyle="1" w:styleId="ConsNormal">
    <w:name w:val="ConsNormal"/>
    <w:pPr>
      <w:widowControl w:val="0"/>
      <w:suppressAutoHyphens/>
      <w:spacing w:after="200" w:line="276" w:lineRule="auto"/>
    </w:pPr>
    <w:rPr>
      <w:rFonts w:ascii="Calibri" w:eastAsia="Arial Unicode MS" w:hAnsi="Calibri" w:cs="font150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9065</Words>
  <Characters>51676</Characters>
  <Application>Microsoft Office Word</Application>
  <DocSecurity>0</DocSecurity>
  <Lines>430</Lines>
  <Paragraphs>121</Paragraphs>
  <ScaleCrop>false</ScaleCrop>
  <Company>GUSR</Company>
  <LinksUpToDate>false</LinksUpToDate>
  <CharactersWithSpaces>60620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ug_tunina</dc:creator>
  <cp:keywords/>
  <cp:lastModifiedBy>user113</cp:lastModifiedBy>
  <cp:revision>2</cp:revision>
  <cp:lastPrinted>2013-09-09T07:33:00Z</cp:lastPrinted>
  <dcterms:created xsi:type="dcterms:W3CDTF">2014-04-29T13:45:00Z</dcterms:created>
  <dcterms:modified xsi:type="dcterms:W3CDTF">2014-04-29T13:45:00Z</dcterms:modified>
</cp:coreProperties>
</file>